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64"/>
        <w:gridCol w:w="5908"/>
      </w:tblGrid>
      <w:tr w:rsidR="002E01B7" w14:paraId="7368EA9D" w14:textId="77777777" w:rsidTr="00467857">
        <w:trPr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7574259D" w14:textId="7C775E0B" w:rsidR="002E01B7" w:rsidRDefault="002E01B7">
            <w:pPr>
              <w:pStyle w:val="Normlnweb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77 88 799 00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br/>
              <w:t xml:space="preserve">=&gt; </w:t>
            </w:r>
            <w:hyperlink r:id="rId8" w:history="1">
              <w:r>
                <w:rPr>
                  <w:rStyle w:val="Hypertextovodkaz"/>
                  <w:rFonts w:ascii="Verdana" w:hAnsi="Verdana"/>
                  <w:b/>
                  <w:bCs/>
                  <w:sz w:val="20"/>
                  <w:szCs w:val="20"/>
                </w:rPr>
                <w:t>€/$</w:t>
              </w:r>
            </w:hyperlink>
          </w:p>
        </w:tc>
        <w:tc>
          <w:tcPr>
            <w:tcW w:w="3256" w:type="pct"/>
            <w:shd w:val="clear" w:color="auto" w:fill="auto"/>
            <w:hideMark/>
          </w:tcPr>
          <w:p w14:paraId="03D3E79B" w14:textId="77777777" w:rsidR="002E01B7" w:rsidRDefault="002E01B7">
            <w:pPr>
              <w:pStyle w:val="Normlnweb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Lichtmaschine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elektronische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 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für</w:t>
            </w:r>
            <w:proofErr w:type="spellEnd"/>
            <w:proofErr w:type="gram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 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Hiro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125 / 250 (1978)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Befestigung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Rotors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Welle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Mutter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M12x1.25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</w:tc>
      </w:tr>
      <w:tr w:rsidR="002E01B7" w14:paraId="2B340FC9" w14:textId="77777777" w:rsidTr="00467857">
        <w:trPr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1AFD89EA" w14:textId="77777777" w:rsidR="002E01B7" w:rsidRDefault="002E01B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284DF01E" wp14:editId="51017541">
                  <wp:extent cx="1905000" cy="1295400"/>
                  <wp:effectExtent l="0" t="0" r="0" b="0"/>
                  <wp:docPr id="2" name="Obrázek 2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56" w:type="pct"/>
            <w:shd w:val="clear" w:color="auto" w:fill="auto"/>
            <w:hideMark/>
          </w:tcPr>
          <w:p w14:paraId="0BA099AC" w14:textId="77777777" w:rsidR="002E01B7" w:rsidRDefault="002E01B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Lichtmagnetzündanlage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integrierter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vollelektronischer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Lichtleistung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/>
                <w:color w:val="000000"/>
                <w:sz w:val="20"/>
                <w:szCs w:val="20"/>
              </w:rPr>
              <w:t>12V</w:t>
            </w:r>
            <w:proofErr w:type="gram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/100W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Gleichstrom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Kontaktlose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wartungsfreie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elektronische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eigener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Stromversorgung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innerhalb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Anlage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Ersetzt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komplette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alte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Lichtmaschine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benötigen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Ihrem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Motorgehäuse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Veränderungen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</w:p>
        </w:tc>
      </w:tr>
      <w:tr w:rsidR="002E01B7" w14:paraId="47C29FF8" w14:textId="77777777" w:rsidTr="00467857">
        <w:trPr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074E639F" w14:textId="77777777" w:rsidR="002E01B7" w:rsidRDefault="002E01B7">
            <w:pPr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Vorteile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gegenüber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dem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alten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System</w:t>
            </w:r>
            <w:proofErr w:type="spellEnd"/>
          </w:p>
        </w:tc>
        <w:tc>
          <w:tcPr>
            <w:tcW w:w="3256" w:type="pct"/>
            <w:shd w:val="clear" w:color="auto" w:fill="auto"/>
            <w:hideMark/>
          </w:tcPr>
          <w:p w14:paraId="655076D1" w14:textId="77777777" w:rsidR="002E01B7" w:rsidRDefault="002E01B7" w:rsidP="002E01B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alle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neu</w:t>
            </w:r>
            <w:proofErr w:type="spellEnd"/>
          </w:p>
          <w:p w14:paraId="5AEB28A2" w14:textId="77777777" w:rsidR="002E01B7" w:rsidRDefault="002E01B7" w:rsidP="002E01B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deutlich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helleres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Licht</w:t>
            </w:r>
            <w:proofErr w:type="spellEnd"/>
          </w:p>
          <w:p w14:paraId="0A82C099" w14:textId="77777777" w:rsidR="002E01B7" w:rsidRDefault="002E01B7" w:rsidP="002E01B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sehr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stabile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Hochenergiefunken</w:t>
            </w:r>
            <w:proofErr w:type="spellEnd"/>
          </w:p>
          <w:p w14:paraId="552356B7" w14:textId="77777777" w:rsidR="002E01B7" w:rsidRDefault="002E01B7" w:rsidP="002E01B7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besserer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Start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bessere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Verbrennung</w:t>
            </w:r>
            <w:proofErr w:type="spellEnd"/>
          </w:p>
        </w:tc>
      </w:tr>
      <w:tr w:rsidR="002E01B7" w14:paraId="42BF1D65" w14:textId="77777777" w:rsidTr="00467857">
        <w:trPr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107FBFBE" w14:textId="77777777" w:rsidR="002E01B7" w:rsidRDefault="002E01B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Dokumentation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56" w:type="pct"/>
            <w:shd w:val="clear" w:color="auto" w:fill="auto"/>
            <w:hideMark/>
          </w:tcPr>
          <w:p w14:paraId="0FEB9CEA" w14:textId="77777777" w:rsidR="002E01B7" w:rsidRDefault="00467857" w:rsidP="002E01B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1" w:history="1"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Einbauanleitung</w:t>
              </w:r>
              <w:proofErr w:type="spellEnd"/>
            </w:hyperlink>
          </w:p>
          <w:p w14:paraId="5CEF7C05" w14:textId="77777777" w:rsidR="002E01B7" w:rsidRDefault="00467857" w:rsidP="002E01B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2" w:history="1"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Schaltplan</w:t>
              </w:r>
              <w:proofErr w:type="spellEnd"/>
            </w:hyperlink>
          </w:p>
          <w:p w14:paraId="6A75C2CD" w14:textId="77777777" w:rsidR="002E01B7" w:rsidRDefault="00467857" w:rsidP="002E01B7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3" w:history="1"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Teile</w:t>
              </w:r>
              <w:proofErr w:type="spellEnd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im</w:t>
              </w:r>
              <w:proofErr w:type="spellEnd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Lieferumfang</w:t>
              </w:r>
              <w:proofErr w:type="spellEnd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(Foto)</w:t>
              </w:r>
            </w:hyperlink>
          </w:p>
        </w:tc>
      </w:tr>
      <w:tr w:rsidR="002E01B7" w14:paraId="1EB8B1BD" w14:textId="77777777" w:rsidTr="00467857">
        <w:trPr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38D78D40" w14:textId="77777777" w:rsidR="002E01B7" w:rsidRDefault="002E01B7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Fotos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256" w:type="pct"/>
            <w:shd w:val="clear" w:color="auto" w:fill="auto"/>
            <w:hideMark/>
          </w:tcPr>
          <w:p w14:paraId="405296C2" w14:textId="77777777" w:rsidR="002E01B7" w:rsidRDefault="00467857" w:rsidP="002E01B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4" w:history="1"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der alte Rotor</w:t>
              </w:r>
            </w:hyperlink>
          </w:p>
          <w:p w14:paraId="3B6E6765" w14:textId="77777777" w:rsidR="002E01B7" w:rsidRDefault="00467857" w:rsidP="002E01B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5" w:history="1"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Beispiel</w:t>
              </w:r>
              <w:proofErr w:type="spellEnd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Anbringung</w:t>
              </w:r>
              <w:proofErr w:type="spellEnd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Zündspule</w:t>
              </w:r>
              <w:proofErr w:type="spellEnd"/>
            </w:hyperlink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>ähnliches</w:t>
            </w:r>
            <w:proofErr w:type="spellEnd"/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>Motorrad</w:t>
            </w:r>
            <w:proofErr w:type="spellEnd"/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>)</w:t>
            </w:r>
          </w:p>
          <w:p w14:paraId="15815C25" w14:textId="77777777" w:rsidR="002E01B7" w:rsidRDefault="00467857" w:rsidP="002E01B7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Verdana" w:hAnsi="Verdana"/>
                <w:color w:val="000000"/>
                <w:sz w:val="20"/>
                <w:szCs w:val="20"/>
              </w:rPr>
            </w:pPr>
            <w:hyperlink r:id="rId16" w:history="1"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Beispiel</w:t>
              </w:r>
              <w:proofErr w:type="spellEnd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Reglerunterbringung</w:t>
              </w:r>
              <w:proofErr w:type="spellEnd"/>
              <w:r w:rsidR="002E01B7">
                <w:rPr>
                  <w:rStyle w:val="Hypertextovodkaz"/>
                  <w:rFonts w:ascii="Verdana" w:hAnsi="Verdana"/>
                  <w:sz w:val="20"/>
                  <w:szCs w:val="20"/>
                </w:rPr>
                <w:t> </w:t>
              </w:r>
            </w:hyperlink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>(</w:t>
            </w:r>
            <w:proofErr w:type="spellStart"/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>ähnliches</w:t>
            </w:r>
            <w:proofErr w:type="spellEnd"/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>Motorrad</w:t>
            </w:r>
            <w:proofErr w:type="spellEnd"/>
            <w:r w:rsidR="002E01B7">
              <w:rPr>
                <w:rFonts w:ascii="Verdana" w:hAnsi="Verdana"/>
                <w:color w:val="000000"/>
                <w:sz w:val="20"/>
                <w:szCs w:val="20"/>
              </w:rPr>
              <w:t>)</w:t>
            </w:r>
          </w:p>
        </w:tc>
      </w:tr>
    </w:tbl>
    <w:p w14:paraId="2E875F47" w14:textId="0A5FCCCD" w:rsidR="004F196E" w:rsidRDefault="00467857" w:rsidP="002E01B7">
      <w:r>
        <w:rPr>
          <w:rFonts w:ascii="Verdana" w:hAnsi="Verdana"/>
          <w:b/>
          <w:bCs/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6B73B35" wp14:editId="0C625F7B">
            <wp:simplePos x="0" y="0"/>
            <wp:positionH relativeFrom="column">
              <wp:posOffset>-1504950</wp:posOffset>
            </wp:positionH>
            <wp:positionV relativeFrom="paragraph">
              <wp:posOffset>-3662680</wp:posOffset>
            </wp:positionV>
            <wp:extent cx="2160000" cy="620690"/>
            <wp:effectExtent l="7620" t="0" r="635" b="63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rcode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160000" cy="62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5EE270" w14:textId="77777777" w:rsidR="002E01B7" w:rsidRDefault="002E01B7" w:rsidP="002E01B7"/>
    <w:p w14:paraId="4521ACA4" w14:textId="77777777" w:rsidR="002E01B7" w:rsidRDefault="002E01B7" w:rsidP="002E01B7"/>
    <w:p w14:paraId="37E8F422" w14:textId="77777777" w:rsidR="002E01B7" w:rsidRDefault="002E01B7" w:rsidP="002E01B7"/>
    <w:p w14:paraId="7EEA8D0C" w14:textId="77777777" w:rsidR="002E01B7" w:rsidRDefault="002E01B7" w:rsidP="002E01B7"/>
    <w:p w14:paraId="0731F741" w14:textId="77777777" w:rsidR="002E01B7" w:rsidRDefault="002E01B7" w:rsidP="002E01B7"/>
    <w:p w14:paraId="22E72FB0" w14:textId="34F5B20C" w:rsidR="002E01B7" w:rsidRDefault="002E01B7" w:rsidP="002E01B7"/>
    <w:p w14:paraId="50BC5152" w14:textId="77777777" w:rsidR="00467857" w:rsidRDefault="00467857" w:rsidP="002E01B7"/>
    <w:p w14:paraId="1A1D39D3" w14:textId="77777777" w:rsidR="002E01B7" w:rsidRDefault="002E01B7" w:rsidP="002E01B7"/>
    <w:p w14:paraId="6E4000AF" w14:textId="77777777" w:rsidR="002E01B7" w:rsidRDefault="002E01B7" w:rsidP="002E01B7"/>
    <w:p w14:paraId="286719C9" w14:textId="77777777" w:rsidR="002E01B7" w:rsidRDefault="002E01B7" w:rsidP="002E01B7"/>
    <w:p w14:paraId="1654F031" w14:textId="77777777" w:rsidR="002E01B7" w:rsidRDefault="002E01B7" w:rsidP="002E01B7"/>
    <w:p w14:paraId="538F35CE" w14:textId="77777777" w:rsidR="002E01B7" w:rsidRDefault="002E01B7" w:rsidP="002E01B7"/>
    <w:p w14:paraId="38100DE8" w14:textId="77777777" w:rsidR="002E01B7" w:rsidRDefault="002E01B7" w:rsidP="002E01B7"/>
    <w:p w14:paraId="5AF2509A" w14:textId="77777777" w:rsidR="002E01B7" w:rsidRDefault="002E01B7" w:rsidP="002E01B7"/>
    <w:tbl>
      <w:tblPr>
        <w:tblW w:w="5000" w:type="pct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7"/>
        <w:gridCol w:w="4255"/>
      </w:tblGrid>
      <w:tr w:rsidR="002E01B7" w14:paraId="1496E591" w14:textId="77777777" w:rsidTr="00467857">
        <w:trPr>
          <w:tblCellSpacing w:w="0" w:type="dxa"/>
          <w:jc w:val="center"/>
        </w:trPr>
        <w:tc>
          <w:tcPr>
            <w:tcW w:w="2655" w:type="pct"/>
            <w:hideMark/>
          </w:tcPr>
          <w:p w14:paraId="1D0AFD30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Einbauanleitung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hyperlink r:id="rId18" w:history="1"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System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77 88 799 00</w:t>
              </w:r>
            </w:hyperlink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und </w:t>
            </w:r>
            <w:hyperlink r:id="rId19" w:history="1"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System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76 49 799 00</w:t>
              </w:r>
            </w:hyperlink>
          </w:p>
        </w:tc>
        <w:tc>
          <w:tcPr>
            <w:tcW w:w="2345" w:type="pct"/>
            <w:hideMark/>
          </w:tcPr>
          <w:p w14:paraId="499FDABA" w14:textId="77777777" w:rsidR="002E01B7" w:rsidRDefault="002E01B7">
            <w:pPr>
              <w:pStyle w:val="Normlnweb"/>
              <w:jc w:val="right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b/>
                <w:bCs/>
              </w:rPr>
              <w:t>Version</w:t>
            </w:r>
            <w:proofErr w:type="spellEnd"/>
            <w:r>
              <w:rPr>
                <w:b/>
                <w:bCs/>
              </w:rPr>
              <w:t xml:space="preserve"> 11.03.2014</w:t>
            </w:r>
          </w:p>
        </w:tc>
      </w:tr>
    </w:tbl>
    <w:p w14:paraId="7BF1B6E7" w14:textId="77777777" w:rsidR="002E01B7" w:rsidRDefault="002E01B7" w:rsidP="002E01B7">
      <w:pPr>
        <w:jc w:val="center"/>
        <w:textAlignment w:val="top"/>
        <w:rPr>
          <w:rFonts w:ascii="Verdana" w:hAnsi="Verdana"/>
          <w:vanish/>
          <w:sz w:val="20"/>
          <w:szCs w:val="20"/>
        </w:rPr>
      </w:pPr>
    </w:p>
    <w:tbl>
      <w:tblPr>
        <w:tblW w:w="4974" w:type="pct"/>
        <w:jc w:val="center"/>
        <w:tblCellSpacing w:w="0" w:type="dxa"/>
        <w:tblBorders>
          <w:top w:val="outset" w:sz="6" w:space="0" w:color="0000FF"/>
          <w:left w:val="outset" w:sz="6" w:space="0" w:color="0000FF"/>
          <w:bottom w:val="outset" w:sz="6" w:space="0" w:color="0000FF"/>
          <w:right w:val="outset" w:sz="6" w:space="0" w:color="0000FF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868"/>
        <w:gridCol w:w="6141"/>
      </w:tblGrid>
      <w:tr w:rsidR="002E01B7" w14:paraId="17546CEA" w14:textId="77777777" w:rsidTr="002E01B7">
        <w:trPr>
          <w:trHeight w:val="60"/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shd w:val="clear" w:color="auto" w:fill="FFCCCC"/>
            <w:hideMark/>
          </w:tcPr>
          <w:p w14:paraId="0302A3D9" w14:textId="77777777" w:rsidR="002E01B7" w:rsidRPr="002E01B7" w:rsidRDefault="002E01B7" w:rsidP="002E01B7">
            <w:pPr>
              <w:pStyle w:val="Normlnweb"/>
              <w:jc w:val="center"/>
              <w:textAlignment w:val="top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Wenn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originale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Zündung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einbauen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und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einstellen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können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und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allgemeine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mechanische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Fertigkeiten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besitzen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können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auch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ein</w:t>
            </w:r>
            <w:proofErr w:type="spellEnd"/>
            <w:r>
              <w:rPr>
                <w:b/>
                <w:bCs/>
              </w:rPr>
              <w:t xml:space="preserve"> VAPE </w:t>
            </w:r>
            <w:proofErr w:type="spellStart"/>
            <w:r>
              <w:rPr>
                <w:b/>
                <w:bCs/>
              </w:rPr>
              <w:t>System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einbauen</w:t>
            </w:r>
            <w:proofErr w:type="spellEnd"/>
            <w:r>
              <w:rPr>
                <w:b/>
                <w:bCs/>
              </w:rPr>
              <w:t xml:space="preserve">. </w:t>
            </w:r>
            <w:proofErr w:type="spellStart"/>
            <w:r>
              <w:rPr>
                <w:b/>
                <w:bCs/>
              </w:rPr>
              <w:t>Wenn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noch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damit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zu</w:t>
            </w:r>
            <w:proofErr w:type="spellEnd"/>
            <w:r>
              <w:rPr>
                <w:b/>
                <w:bCs/>
              </w:rPr>
              <w:t xml:space="preserve"> tun </w:t>
            </w:r>
            <w:proofErr w:type="spellStart"/>
            <w:r>
              <w:rPr>
                <w:b/>
                <w:bCs/>
              </w:rPr>
              <w:t>hatten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lassen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das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System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besser</w:t>
            </w:r>
            <w:proofErr w:type="spellEnd"/>
            <w:r>
              <w:rPr>
                <w:b/>
                <w:bCs/>
              </w:rPr>
              <w:t xml:space="preserve"> von </w:t>
            </w:r>
            <w:proofErr w:type="spellStart"/>
            <w:r>
              <w:rPr>
                <w:b/>
                <w:bCs/>
              </w:rPr>
              <w:t>jemandem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einbauen</w:t>
            </w:r>
            <w:proofErr w:type="spellEnd"/>
            <w:r>
              <w:rPr>
                <w:b/>
                <w:bCs/>
              </w:rPr>
              <w:t xml:space="preserve"> der </w:t>
            </w:r>
            <w:proofErr w:type="spellStart"/>
            <w:r>
              <w:rPr>
                <w:b/>
                <w:bCs/>
              </w:rPr>
              <w:t>sich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damit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auskennt</w:t>
            </w:r>
            <w:proofErr w:type="spellEnd"/>
            <w:r>
              <w:rPr>
                <w:b/>
                <w:bCs/>
              </w:rPr>
              <w:t>.</w:t>
            </w:r>
            <w:r>
              <w:t xml:space="preserve"> </w:t>
            </w:r>
          </w:p>
        </w:tc>
      </w:tr>
      <w:tr w:rsidR="002E01B7" w14:paraId="4B711F67" w14:textId="77777777" w:rsidTr="002E01B7">
        <w:trPr>
          <w:trHeight w:val="60"/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shd w:val="clear" w:color="auto" w:fill="FFCCCC"/>
            <w:hideMark/>
          </w:tcPr>
          <w:p w14:paraId="1CE2FF84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VAPE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Einhaltung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Anleitung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Bedingungen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Methoden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Installation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Betrieb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Wartung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Systems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überwachen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unsachgemäße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Ausführung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Installation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Sachschäden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Personenschäden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übernehmen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keinerlei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Verantwortung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Haftung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Verluste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Schäden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fehlerhafter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Installation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unsachgemäßem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Betrieb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sowie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falscher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Wartung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ergeben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irgend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Weise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zusammenhängen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vor, ohne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vorherige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Mitteilung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Änderungen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bezüglich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Produkt,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technischer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Montage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Betriebsanleitung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vorzunehmen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2E01B7" w14:paraId="65D7584C" w14:textId="77777777" w:rsidTr="002E01B7">
        <w:trPr>
          <w:trHeight w:val="15"/>
          <w:tblCellSpacing w:w="0" w:type="dxa"/>
          <w:jc w:val="center"/>
        </w:trPr>
        <w:tc>
          <w:tcPr>
            <w:tcW w:w="1592" w:type="pct"/>
            <w:vMerge w:val="restar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4DCE91F3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FFC2DF5" wp14:editId="487BE6B2">
                  <wp:extent cx="381000" cy="333375"/>
                  <wp:effectExtent l="0" t="0" r="0" b="9525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C207D3" w14:textId="77777777" w:rsidR="002E01B7" w:rsidRDefault="002E01B7">
            <w:pPr>
              <w:pStyle w:val="Normlnweb"/>
              <w:jc w:val="center"/>
              <w:textAlignment w:val="top"/>
            </w:pPr>
            <w:r>
              <w:rPr>
                <w:b/>
                <w:bCs/>
                <w:u w:val="single"/>
              </w:rPr>
              <w:t>WICHTIG:</w:t>
            </w: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16B2D663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Lesen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unbedingt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erst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die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komplette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Anleitung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sorgfältig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durch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bevor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mit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dem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Einbau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beginnen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br/>
            </w:r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Denken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21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unabgestimmte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Veränderung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,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auch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Reparaturversuche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,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den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Teilen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zum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Verlust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Gewährleistungsrechte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führen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können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.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Das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betrifft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auch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das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Abschneiden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von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Kabeln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,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was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sehr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oft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zum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Verlust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verpolungssicheren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Stecker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und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in 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Folge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zu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materialzerstörenden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Kurzschlüssen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oder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Verpolungen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führt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. </w:t>
              </w:r>
            </w:hyperlink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Beachten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22" w:history="1"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Hinweise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auf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der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Informationsseite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zum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System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Vergewissern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dargestellte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Konfiguration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Systems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tatsächlich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Anforderungen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Motors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entspricht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Falsche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Zündwerte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z.B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können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Motor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durchaus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schaden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/oder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Verletzungen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Antreten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hervorrufen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Rückschlagen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Kickstarters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Besondere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Vorsicht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Start nach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geboten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Sollten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Fehlverhalten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feststellen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ändern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Zündeinstellung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!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sehr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sorgfältig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hyperlink r:id="rId23" w:history="1">
              <w:r>
                <w:rPr>
                  <w:rStyle w:val="Hypertextovodkaz"/>
                  <w:sz w:val="20"/>
                  <w:szCs w:val="20"/>
                </w:rPr>
                <w:t xml:space="preserve">Rotor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nicht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Statorspule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oder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anderswo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schleift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verschiedenen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Gründen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geschehen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schweren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Schäden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kann. </w:t>
            </w:r>
          </w:p>
        </w:tc>
      </w:tr>
      <w:tr w:rsidR="002E01B7" w14:paraId="1767666F" w14:textId="77777777" w:rsidTr="002E01B7">
        <w:trPr>
          <w:tblCellSpacing w:w="0" w:type="dxa"/>
          <w:jc w:val="center"/>
        </w:trPr>
        <w:tc>
          <w:tcPr>
            <w:tcW w:w="1592" w:type="pct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14:paraId="11634EA1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29CC22FF" w14:textId="77777777" w:rsidR="002E01B7" w:rsidRDefault="002E01B7">
            <w:pPr>
              <w:spacing w:after="240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Bestimmungsgemäße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Verwendung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24" w:history="1"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Ersatzsystem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und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keine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Kopie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eines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originales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Materiales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. Die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Systems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anders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originalen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eventuell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andere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Befestigungspunkte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Anpassungen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erfordern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 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ausschließlich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Ersatz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originaler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Zündanlagen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Old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Youngtimer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Motorrädern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bestimmt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hyperlink r:id="rId25" w:history="1"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deren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Motorcharakteristik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nicht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durch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konstruktive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Änderungen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nachträglich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beeinflusst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wurde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.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Tuningsystem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ändert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originale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Motorcharakteristik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lastRenderedPageBreak/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wesentlich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höhere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Motorleistung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erzielt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wohl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Verkehrstüchtigkeit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-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sicherheit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Fahrzeugs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bessere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Beleuchtung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deutlicheres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Blinken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kräftige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Hupe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Vergleich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betagten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Originalanlagen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größere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allgemeine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Ausfallsicherheit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erzielt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Da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Anlagen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wesentliche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Änderung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Motorcharakteristik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bewirkt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verschlechtert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Abgas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Geräuschverhalten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In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meisten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Fällen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dürfte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Abgasverhalten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sogar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verbessern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da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vollständigere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Verbrennung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erfolgt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Bei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bestimmungsgemäßer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26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Verwendung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Geltungsbereich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der STVZO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beeinträchtigt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Ladesystem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grundsätzlich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wiederaufladbaren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12V (6V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systems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6V)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Blei-Säure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Batterien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flüssigem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Elektrolyt oder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verschlossenen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b/>
                <w:bCs/>
                <w:sz w:val="20"/>
                <w:szCs w:val="20"/>
              </w:rPr>
              <w:t>Bleiakkumulatoren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AGM, Gel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geeignet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27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nicht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geeignet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für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eine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Nutzung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mit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Nickel-Cadmium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,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Nickel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-Metal-Hydride, Lithium-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Ionen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oder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anderen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Arten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von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wiederaufladbaren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oder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nicht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aufladbaren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Batterien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.</w:t>
              </w:r>
            </w:hyperlink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28" w:history="1"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nicht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dazu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geeignet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im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Rahmen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von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Sportveranstaltungen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betrieben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zu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werden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>.</w:t>
              </w:r>
            </w:hyperlink>
            <w:r>
              <w:rPr>
                <w:rFonts w:ascii="Verdana" w:hAnsi="Verdana"/>
                <w:sz w:val="20"/>
                <w:szCs w:val="20"/>
              </w:rPr>
              <w:br/>
              <w:t xml:space="preserve">Bei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bestimmungsgemäßen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erlischt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Gewährleistung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Zudem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gewünschte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Leistung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bringt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Support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helfen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können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weil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Situation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schlimmsten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Falle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bestimmungsgemäße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sogar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Erlöschen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Betriebserlaubnis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2E01B7" w14:paraId="5ED6B51B" w14:textId="77777777" w:rsidTr="002E01B7">
        <w:trPr>
          <w:trHeight w:val="15"/>
          <w:tblCellSpacing w:w="0" w:type="dxa"/>
          <w:jc w:val="center"/>
        </w:trPr>
        <w:tc>
          <w:tcPr>
            <w:tcW w:w="1592" w:type="pct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14:paraId="74D162F9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1FCEE292" w14:textId="77777777" w:rsidR="002E01B7" w:rsidRDefault="002E01B7">
            <w:pPr>
              <w:spacing w:after="0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Bei der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Montage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beginnen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unbedingt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Montage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motorseitigen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(Adapter,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Stator,  Rotor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) 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festzustellen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Material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wirklich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passt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bevor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außerhalb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Motors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anzubringenden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montiert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leider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so,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gerade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Montage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ggf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Steuereinheit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begonnen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29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diese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Teile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dabei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sehr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oft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(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unabgestimmt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!)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modifiziert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werden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,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späteren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Wiederverkauf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unmöglich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hyperlink r:id="rId30" w:history="1">
              <w:r>
                <w:rPr>
                  <w:rStyle w:val="Hypertextovodkaz"/>
                  <w:sz w:val="20"/>
                  <w:szCs w:val="20"/>
                </w:rPr>
                <w:t xml:space="preserve">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Ersatz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von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Licht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/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Zündanlagen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alter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Motorräder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ist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leider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nicht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wie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ein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Einkauf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Supermarkt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ex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Regal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sondern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angesichts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Typenvielfalt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und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eventuellen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Veränderungen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des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Materials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seit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deren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Produktion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viele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Jahre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her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immer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eine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komplexe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Sache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,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die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leider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auch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Irrtum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beinhalten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kann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2E01B7" w14:paraId="11BD561A" w14:textId="77777777" w:rsidTr="002E01B7">
        <w:trPr>
          <w:trHeight w:val="30"/>
          <w:tblCellSpacing w:w="0" w:type="dxa"/>
          <w:jc w:val="center"/>
        </w:trPr>
        <w:tc>
          <w:tcPr>
            <w:tcW w:w="1592" w:type="pct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14:paraId="6DEEC43E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7BEB6CE4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Unsere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31" w:history="1"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NICHT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auf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Verwendung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mit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anderen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elektronischen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Komponenten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(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wie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Zündungen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von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Drittanbietern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,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Navis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, Handy, LED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Leuchtmittel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etc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.)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geprüft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</w:hyperlink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können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solchen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Umständen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Schaden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anrichten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Eventuell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vorhandene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Drehzahlmesser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von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unterstützt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bieten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32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Drehzahlmesserlösung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.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Ebenso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eventuelle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Schutzschalter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von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lastRenderedPageBreak/>
              <w:t>Zündung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gesteuerte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Abgassteuerungen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unterstützt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Es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zudem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originale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rechtlichen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Gründen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Vorrichtung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Begrenzung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Geschwindigkeit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solche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Vorrichtung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Rechtslage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E01B7" w14:paraId="77DE1AD2" w14:textId="77777777" w:rsidTr="002E01B7">
        <w:trPr>
          <w:trHeight w:val="30"/>
          <w:tblCellSpacing w:w="0" w:type="dxa"/>
          <w:jc w:val="center"/>
        </w:trPr>
        <w:tc>
          <w:tcPr>
            <w:tcW w:w="1592" w:type="pct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14:paraId="279CCCE2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456CBEBC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Falls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Fachkenntnisse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besitzen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lassen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Fachkraft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entsprechenden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Fachwerkstatt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durchführen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unsachgemäßen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sowohl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Motorrad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beschädigt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können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Verletzungen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Fahrers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auftreten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E01B7" w14:paraId="524AF7C4" w14:textId="77777777" w:rsidTr="002E01B7">
        <w:trPr>
          <w:trHeight w:val="15"/>
          <w:tblCellSpacing w:w="0" w:type="dxa"/>
          <w:jc w:val="center"/>
        </w:trPr>
        <w:tc>
          <w:tcPr>
            <w:tcW w:w="1592" w:type="pct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14:paraId="1EB7D30B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0D27FE14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Bevor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bestellen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überprüfen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ob der von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empfohlene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33" w:history="1"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Rotorabzieher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Lieferumfang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bestellen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gleich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! Bei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Beschädigung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Rotors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anderer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Werkzeuge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Hilfsmittel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erlischt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Gewährleistungsanspruch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! 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Denken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34" w:tgtFrame="_blank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Glühlampen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hyperlink r:id="rId35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Sicherungen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Hupe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hyperlink r:id="rId36" w:tgtFrame="_blank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Blinkgeber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usw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E01B7" w14:paraId="45B274AD" w14:textId="77777777" w:rsidTr="002E01B7">
        <w:trPr>
          <w:trHeight w:val="15"/>
          <w:tblCellSpacing w:w="0" w:type="dxa"/>
          <w:jc w:val="center"/>
        </w:trPr>
        <w:tc>
          <w:tcPr>
            <w:tcW w:w="1592" w:type="pct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14:paraId="21100461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7E84BF79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Der Rotor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Schlageinwirkung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z.B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während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Transports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äußerst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empfindlich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 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jedem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unbedingt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Rotor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etwaige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Beschädigungen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Rotor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handelt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Magnete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vergossen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Festsitz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Magnete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indem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Fingern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versuchen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seitlich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wegzuschieben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Nach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Stoßeinwirkung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könnten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einige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eingeklebten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Magnete lose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geworden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noch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Magnetkraft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würde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Betrieb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ernsten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Schäden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Anlage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Gleichzeitig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Magnete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Rotors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Fremdkörper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z.B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Schrauben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andere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metallische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Gegenstände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überprüfen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E01B7" w14:paraId="702E5AAE" w14:textId="77777777" w:rsidTr="002E01B7">
        <w:trPr>
          <w:trHeight w:val="60"/>
          <w:tblCellSpacing w:w="0" w:type="dxa"/>
          <w:jc w:val="center"/>
        </w:trPr>
        <w:tc>
          <w:tcPr>
            <w:tcW w:w="1592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6A32E417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544E1A92" wp14:editId="535E400F">
                  <wp:extent cx="1219200" cy="314325"/>
                  <wp:effectExtent l="0" t="0" r="0" b="9525"/>
                  <wp:docPr id="17" name="Obrázek 17">
                    <a:hlinkClick xmlns:a="http://schemas.openxmlformats.org/drawingml/2006/main" r:id="rId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>
                            <a:hlinkClick r:id="rId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8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3D653EFE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Wenn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Zugang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zum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gram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Internet</w:t>
            </w:r>
            <w:proofErr w:type="gram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haben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sehen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sich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diese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Dokumentation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besser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online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können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meisten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Bilder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Anklicken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vergrößern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mehr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eventuell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aktuellere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Information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 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Systemliste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hyperlink r:id="rId39" w:history="1">
              <w:r>
                <w:rPr>
                  <w:rStyle w:val="Hypertextovodkaz"/>
                  <w:sz w:val="20"/>
                  <w:szCs w:val="20"/>
                </w:rPr>
                <w:t>http://www.powerdynamo.biz</w:t>
              </w:r>
            </w:hyperlink>
          </w:p>
        </w:tc>
      </w:tr>
    </w:tbl>
    <w:p w14:paraId="3D59BF32" w14:textId="77777777" w:rsidR="002E01B7" w:rsidRDefault="002E01B7" w:rsidP="002E01B7">
      <w:pPr>
        <w:jc w:val="center"/>
        <w:textAlignment w:val="top"/>
        <w:rPr>
          <w:rFonts w:ascii="Verdana" w:hAnsi="Verdana"/>
          <w:vanish/>
          <w:sz w:val="20"/>
          <w:szCs w:val="20"/>
        </w:rPr>
      </w:pPr>
    </w:p>
    <w:tbl>
      <w:tblPr>
        <w:tblW w:w="500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05"/>
        <w:gridCol w:w="4467"/>
      </w:tblGrid>
      <w:tr w:rsidR="002E01B7" w14:paraId="142F4C21" w14:textId="77777777" w:rsidTr="00467857">
        <w:trPr>
          <w:tblCellSpacing w:w="15" w:type="dxa"/>
          <w:jc w:val="center"/>
        </w:trPr>
        <w:tc>
          <w:tcPr>
            <w:tcW w:w="0" w:type="auto"/>
            <w:hideMark/>
          </w:tcPr>
          <w:p w14:paraId="3708AFEA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lastRenderedPageBreak/>
              <w:drawing>
                <wp:inline distT="0" distB="0" distL="0" distR="0" wp14:anchorId="61CC644D" wp14:editId="7930CA8A">
                  <wp:extent cx="2857500" cy="2190750"/>
                  <wp:effectExtent l="0" t="0" r="0" b="0"/>
                  <wp:docPr id="16" name="Obrázek 16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9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7" w:type="pct"/>
            <w:hideMark/>
          </w:tcPr>
          <w:p w14:paraId="63517A2C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Diese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sollten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erhalten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haben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!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7C8E5D7" w14:textId="77777777" w:rsidR="002E01B7" w:rsidRDefault="002E01B7" w:rsidP="002E01B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vormontierte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Statoreinheit</w:t>
            </w:r>
            <w:proofErr w:type="spellEnd"/>
          </w:p>
          <w:p w14:paraId="01264C9D" w14:textId="77777777" w:rsidR="002E01B7" w:rsidRDefault="002E01B7" w:rsidP="002E01B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Rotor</w:t>
            </w:r>
          </w:p>
          <w:p w14:paraId="3555DEE7" w14:textId="77777777" w:rsidR="002E01B7" w:rsidRDefault="002E01B7" w:rsidP="002E01B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Hochspannungskabel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blaues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Ausschaltkabel</w:t>
            </w:r>
            <w:proofErr w:type="spellEnd"/>
          </w:p>
          <w:p w14:paraId="3A5522C7" w14:textId="77777777" w:rsidR="002E01B7" w:rsidRDefault="002E01B7" w:rsidP="002E01B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Regler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Gleichrichter</w:t>
            </w:r>
            <w:proofErr w:type="spellEnd"/>
          </w:p>
          <w:p w14:paraId="6F240FFC" w14:textId="77777777" w:rsidR="002E01B7" w:rsidRDefault="002E01B7" w:rsidP="002E01B7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Kleinteile</w:t>
            </w:r>
            <w:proofErr w:type="spellEnd"/>
          </w:p>
          <w:p w14:paraId="5586170E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  </w:t>
            </w:r>
          </w:p>
        </w:tc>
      </w:tr>
      <w:tr w:rsidR="002E01B7" w14:paraId="09B9C795" w14:textId="77777777" w:rsidTr="00467857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758851DF" w14:textId="77777777" w:rsidR="002E01B7" w:rsidRDefault="0046785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5FD717E7">
                <v:rect id="_x0000_i1361" style="width:0;height:1.5pt" o:hralign="center" o:hrstd="t" o:hr="t" fillcolor="#a0a0a0" stroked="f"/>
              </w:pict>
            </w:r>
          </w:p>
        </w:tc>
      </w:tr>
      <w:tr w:rsidR="002E01B7" w14:paraId="653D80F5" w14:textId="77777777" w:rsidTr="00467857">
        <w:trPr>
          <w:tblCellSpacing w:w="15" w:type="dxa"/>
          <w:jc w:val="center"/>
        </w:trPr>
        <w:tc>
          <w:tcPr>
            <w:tcW w:w="0" w:type="auto"/>
            <w:hideMark/>
          </w:tcPr>
          <w:p w14:paraId="372A6470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59BCD7DA" wp14:editId="3CB1A55B">
                  <wp:extent cx="2543175" cy="1905000"/>
                  <wp:effectExtent l="0" t="0" r="9525" b="0"/>
                  <wp:docPr id="15" name="Obrázek 15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7" w:type="pct"/>
            <w:hideMark/>
          </w:tcPr>
          <w:p w14:paraId="705BF733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Lösen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Kabel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Lichtmaschine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entfernen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1327498E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Entfernen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den </w:t>
            </w:r>
            <w:proofErr w:type="spellStart"/>
            <w:r>
              <w:t>Paßstift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der </w:t>
            </w:r>
            <w:proofErr w:type="spellStart"/>
            <w:r>
              <w:t>Kurbelwelle</w:t>
            </w:r>
            <w:proofErr w:type="spellEnd"/>
            <w:r>
              <w:t xml:space="preserve">, der in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Nut</w:t>
            </w:r>
            <w:proofErr w:type="spellEnd"/>
            <w:r>
              <w:t xml:space="preserve"> des </w:t>
            </w:r>
            <w:proofErr w:type="spellStart"/>
            <w:r>
              <w:t>alten</w:t>
            </w:r>
            <w:proofErr w:type="spellEnd"/>
            <w:r>
              <w:t xml:space="preserve"> </w:t>
            </w:r>
            <w:proofErr w:type="spellStart"/>
            <w:r>
              <w:t>Limarotors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. </w:t>
            </w:r>
            <w:proofErr w:type="spellStart"/>
            <w:r>
              <w:t>Keine</w:t>
            </w:r>
            <w:proofErr w:type="spellEnd"/>
            <w:r>
              <w:t xml:space="preserve"> </w:t>
            </w:r>
            <w:proofErr w:type="spellStart"/>
            <w:r>
              <w:t>Angst</w:t>
            </w:r>
            <w:proofErr w:type="spellEnd"/>
            <w:r>
              <w:t xml:space="preserve">, der </w:t>
            </w:r>
            <w:proofErr w:type="spellStart"/>
            <w:r>
              <w:t>hat</w:t>
            </w:r>
            <w:proofErr w:type="spellEnd"/>
            <w:r>
              <w:t xml:space="preserve"> </w:t>
            </w:r>
            <w:proofErr w:type="spellStart"/>
            <w:r>
              <w:t>keine</w:t>
            </w:r>
            <w:proofErr w:type="spellEnd"/>
            <w:r>
              <w:t xml:space="preserve"> </w:t>
            </w:r>
            <w:proofErr w:type="spellStart"/>
            <w:r>
              <w:t>Haltefunktion</w:t>
            </w:r>
            <w:proofErr w:type="spellEnd"/>
            <w:r>
              <w:t xml:space="preserve">, </w:t>
            </w:r>
            <w:proofErr w:type="spellStart"/>
            <w:r>
              <w:t>er</w:t>
            </w:r>
            <w:proofErr w:type="spellEnd"/>
            <w:r>
              <w:t xml:space="preserve"> </w:t>
            </w:r>
            <w:proofErr w:type="spellStart"/>
            <w:r>
              <w:t>sollte</w:t>
            </w:r>
            <w:proofErr w:type="spellEnd"/>
            <w:r>
              <w:t xml:space="preserve">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Zündeinstellung</w:t>
            </w:r>
            <w:proofErr w:type="spellEnd"/>
            <w:r>
              <w:t xml:space="preserve"> </w:t>
            </w:r>
            <w:proofErr w:type="spellStart"/>
            <w:r>
              <w:t>führen</w:t>
            </w:r>
            <w:proofErr w:type="spellEnd"/>
            <w:r>
              <w:t xml:space="preserve">. </w:t>
            </w:r>
            <w:proofErr w:type="spellStart"/>
            <w:r>
              <w:t>Vergessen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den </w:t>
            </w:r>
            <w:proofErr w:type="spellStart"/>
            <w:r>
              <w:t>Stift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ziehen</w:t>
            </w:r>
            <w:proofErr w:type="spellEnd"/>
            <w:r>
              <w:t xml:space="preserve">, </w:t>
            </w:r>
            <w:proofErr w:type="spellStart"/>
            <w:r>
              <w:t>geht</w:t>
            </w:r>
            <w:proofErr w:type="spellEnd"/>
            <w:r>
              <w:t xml:space="preserve"> </w:t>
            </w:r>
            <w:proofErr w:type="spellStart"/>
            <w:r>
              <w:t>später</w:t>
            </w:r>
            <w:proofErr w:type="spellEnd"/>
            <w:r>
              <w:t xml:space="preserve"> der Rotor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Welle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müssen</w:t>
            </w:r>
            <w:proofErr w:type="spellEnd"/>
            <w:r>
              <w:t xml:space="preserve"> den Stator </w:t>
            </w:r>
            <w:proofErr w:type="spellStart"/>
            <w:r>
              <w:t>erneut</w:t>
            </w:r>
            <w:proofErr w:type="spellEnd"/>
            <w:r>
              <w:t xml:space="preserve"> </w:t>
            </w:r>
            <w:proofErr w:type="spellStart"/>
            <w:r>
              <w:t>abbauen</w:t>
            </w:r>
            <w:proofErr w:type="spellEnd"/>
            <w:r>
              <w:t xml:space="preserve"> um </w:t>
            </w:r>
            <w:proofErr w:type="spellStart"/>
            <w:r>
              <w:t>an</w:t>
            </w:r>
            <w:proofErr w:type="spellEnd"/>
            <w:r>
              <w:t xml:space="preserve"> den </w:t>
            </w:r>
            <w:proofErr w:type="spellStart"/>
            <w:r>
              <w:t>Stift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kommen</w:t>
            </w:r>
            <w:proofErr w:type="spellEnd"/>
            <w:r>
              <w:t>.</w:t>
            </w:r>
          </w:p>
        </w:tc>
      </w:tr>
      <w:tr w:rsidR="002E01B7" w14:paraId="41E6E020" w14:textId="77777777" w:rsidTr="00467857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038935F0" w14:textId="77777777" w:rsidR="002E01B7" w:rsidRDefault="0046785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062161C3">
                <v:rect id="_x0000_i1362" style="width:0;height:1.5pt" o:hralign="center" o:hrstd="t" o:hr="t" fillcolor="#a0a0a0" stroked="f"/>
              </w:pict>
            </w:r>
          </w:p>
        </w:tc>
      </w:tr>
      <w:tr w:rsidR="002E01B7" w14:paraId="142A8BAA" w14:textId="77777777" w:rsidTr="00467857">
        <w:trPr>
          <w:tblCellSpacing w:w="15" w:type="dxa"/>
          <w:jc w:val="center"/>
        </w:trPr>
        <w:tc>
          <w:tcPr>
            <w:tcW w:w="0" w:type="auto"/>
            <w:hideMark/>
          </w:tcPr>
          <w:p w14:paraId="5130FE58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49B0372D" wp14:editId="0841A22D">
                  <wp:extent cx="2543175" cy="1905000"/>
                  <wp:effectExtent l="0" t="0" r="9525" b="0"/>
                  <wp:docPr id="14" name="Obrázek 14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7" w:type="pct"/>
            <w:hideMark/>
          </w:tcPr>
          <w:p w14:paraId="5F9A6430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Grundplatte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Stators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410266B2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Auf</w:t>
            </w:r>
            <w:proofErr w:type="spellEnd"/>
            <w:r>
              <w:t xml:space="preserve"> dem </w:t>
            </w:r>
            <w:proofErr w:type="spellStart"/>
            <w:r>
              <w:t>Umfang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ist</w:t>
            </w:r>
            <w:proofErr w:type="spellEnd"/>
            <w:r>
              <w:t xml:space="preserve">  </w:t>
            </w:r>
            <w:proofErr w:type="spellStart"/>
            <w:r>
              <w:t>eine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rote</w:t>
            </w:r>
            <w:proofErr w:type="spellEnd"/>
            <w:r>
              <w:t xml:space="preserve"> </w:t>
            </w:r>
            <w:proofErr w:type="spellStart"/>
            <w:r>
              <w:t>Markierung</w:t>
            </w:r>
            <w:proofErr w:type="spellEnd"/>
            <w:r>
              <w:t xml:space="preserve"> (</w:t>
            </w:r>
            <w:proofErr w:type="spellStart"/>
            <w:r>
              <w:t>Pfeil</w:t>
            </w:r>
            <w:proofErr w:type="spellEnd"/>
            <w:r>
              <w:t xml:space="preserve"> </w:t>
            </w:r>
            <w:proofErr w:type="spellStart"/>
            <w:r>
              <w:t>weist</w:t>
            </w:r>
            <w:proofErr w:type="spellEnd"/>
            <w:r>
              <w:t xml:space="preserve"> </w:t>
            </w:r>
            <w:proofErr w:type="spellStart"/>
            <w:r>
              <w:t>darauf</w:t>
            </w:r>
            <w:proofErr w:type="spellEnd"/>
            <w:r>
              <w:t xml:space="preserve">) </w:t>
            </w:r>
            <w:proofErr w:type="spellStart"/>
            <w:r>
              <w:t>aufgebracht</w:t>
            </w:r>
            <w:proofErr w:type="spellEnd"/>
            <w:r>
              <w:t xml:space="preserve">.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Zündmarkierung</w:t>
            </w:r>
            <w:proofErr w:type="spellEnd"/>
            <w:r>
              <w:t xml:space="preserve">,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beim</w:t>
            </w:r>
            <w:proofErr w:type="spellEnd"/>
            <w:r>
              <w:t xml:space="preserve"> </w:t>
            </w:r>
            <w:proofErr w:type="spellStart"/>
            <w:r>
              <w:t>Einstellen</w:t>
            </w:r>
            <w:proofErr w:type="spellEnd"/>
            <w:r>
              <w:t xml:space="preserve"> </w:t>
            </w:r>
            <w:proofErr w:type="spellStart"/>
            <w:r>
              <w:t>benötigt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>.</w:t>
            </w:r>
          </w:p>
        </w:tc>
      </w:tr>
      <w:tr w:rsidR="002E01B7" w14:paraId="17B09410" w14:textId="77777777" w:rsidTr="00467857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3F3CB9CC" w14:textId="77777777" w:rsidR="002E01B7" w:rsidRDefault="0046785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58F7503E">
                <v:rect id="_x0000_i1363" style="width:0;height:1.5pt" o:hralign="center" o:hrstd="t" o:hr="t" fillcolor="#a0a0a0" stroked="f"/>
              </w:pict>
            </w:r>
          </w:p>
        </w:tc>
      </w:tr>
      <w:tr w:rsidR="002E01B7" w14:paraId="741BA67C" w14:textId="77777777" w:rsidTr="00467857">
        <w:trPr>
          <w:tblCellSpacing w:w="15" w:type="dxa"/>
          <w:jc w:val="center"/>
        </w:trPr>
        <w:tc>
          <w:tcPr>
            <w:tcW w:w="0" w:type="auto"/>
            <w:hideMark/>
          </w:tcPr>
          <w:p w14:paraId="6C2CF231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lastRenderedPageBreak/>
              <w:drawing>
                <wp:inline distT="0" distB="0" distL="0" distR="0" wp14:anchorId="22CE47B2" wp14:editId="5EA14417">
                  <wp:extent cx="2543175" cy="1905000"/>
                  <wp:effectExtent l="0" t="0" r="9525" b="0"/>
                  <wp:docPr id="13" name="Obrázek 13">
                    <a:hlinkClick xmlns:a="http://schemas.openxmlformats.org/drawingml/2006/main" r:id="rId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>
                            <a:hlinkClick r:id="rId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190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7" w:type="pct"/>
            <w:hideMark/>
          </w:tcPr>
          <w:p w14:paraId="13542D7A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Ganze so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So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kommt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Einheit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vormontiert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1F61558C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Befestigung</w:t>
            </w:r>
            <w:proofErr w:type="spellEnd"/>
            <w:r>
              <w:t xml:space="preserve"> der </w:t>
            </w:r>
            <w:proofErr w:type="spellStart"/>
            <w:r>
              <w:t>Grundplatte</w:t>
            </w:r>
            <w:proofErr w:type="spellEnd"/>
            <w:r>
              <w:t xml:space="preserve">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Motorblock</w:t>
            </w:r>
            <w:proofErr w:type="spellEnd"/>
            <w:r>
              <w:t xml:space="preserve"> </w:t>
            </w:r>
            <w:proofErr w:type="spellStart"/>
            <w:r>
              <w:t>muss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Spule</w:t>
            </w:r>
            <w:proofErr w:type="spellEnd"/>
            <w:r>
              <w:t xml:space="preserve"> </w:t>
            </w:r>
            <w:proofErr w:type="spellStart"/>
            <w:r>
              <w:t>aber</w:t>
            </w:r>
            <w:proofErr w:type="spellEnd"/>
            <w:r>
              <w:t xml:space="preserve"> </w:t>
            </w:r>
            <w:proofErr w:type="spellStart"/>
            <w:r>
              <w:t>etwas</w:t>
            </w:r>
            <w:proofErr w:type="spellEnd"/>
            <w:r>
              <w:t xml:space="preserve"> </w:t>
            </w:r>
            <w:proofErr w:type="spellStart"/>
            <w:r>
              <w:t>angehoben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 xml:space="preserve"> (um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Schrauben</w:t>
            </w:r>
            <w:proofErr w:type="spellEnd"/>
            <w:r>
              <w:t xml:space="preserve"> </w:t>
            </w:r>
            <w:proofErr w:type="spellStart"/>
            <w:r>
              <w:t>darunter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gelangen</w:t>
            </w:r>
            <w:proofErr w:type="spellEnd"/>
            <w:r>
              <w:t xml:space="preserve">). </w:t>
            </w:r>
          </w:p>
        </w:tc>
      </w:tr>
      <w:tr w:rsidR="002E01B7" w14:paraId="127265B1" w14:textId="77777777" w:rsidTr="00467857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63CEDFF3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Entfernen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3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Schrauben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Stator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Grundplatte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ziehen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etwas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von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Platte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1cm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), so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Zugang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Befestigungslöchern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darunter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Lackisolierung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Spulendrähte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beschädigen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2E01B7" w14:paraId="15AA4CD2" w14:textId="77777777" w:rsidTr="00467857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49B3E6CE" w14:textId="77777777" w:rsidR="002E01B7" w:rsidRDefault="0046785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6BBE0AAF">
                <v:rect id="_x0000_i1364" style="width:0;height:1.5pt" o:hralign="center" o:hrstd="t" o:hr="t" fillcolor="#a0a0a0" stroked="f"/>
              </w:pict>
            </w:r>
          </w:p>
        </w:tc>
      </w:tr>
      <w:tr w:rsidR="002E01B7" w14:paraId="1F439D3D" w14:textId="77777777" w:rsidTr="00467857">
        <w:trPr>
          <w:tblCellSpacing w:w="15" w:type="dxa"/>
          <w:jc w:val="center"/>
        </w:trPr>
        <w:tc>
          <w:tcPr>
            <w:tcW w:w="0" w:type="auto"/>
            <w:hideMark/>
          </w:tcPr>
          <w:p w14:paraId="4151E1EA" w14:textId="77777777" w:rsidR="002E01B7" w:rsidRDefault="0046785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hyperlink r:id="rId46" w:history="1">
              <w:r w:rsidR="002E01B7">
                <w:rPr>
                  <w:noProof/>
                  <w:color w:val="0000FF"/>
                </w:rPr>
                <w:drawing>
                  <wp:inline distT="0" distB="0" distL="0" distR="0" wp14:anchorId="74ACBDBA" wp14:editId="21F786FA">
                    <wp:extent cx="2857500" cy="2000250"/>
                    <wp:effectExtent l="0" t="0" r="0" b="0"/>
                    <wp:docPr id="12" name="Obrázek 12">
                      <a:hlinkClick xmlns:a="http://schemas.openxmlformats.org/drawingml/2006/main" r:id="rId4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">
                              <a:hlinkClick r:id="rId4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857500" cy="2000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2E01B7">
                <w:rPr>
                  <w:color w:val="0000FF"/>
                </w:rPr>
                <w:br/>
              </w:r>
            </w:hyperlink>
            <w:r w:rsidR="002E01B7">
              <w:rPr>
                <w:sz w:val="15"/>
                <w:szCs w:val="15"/>
              </w:rPr>
              <w:t xml:space="preserve">(Foto </w:t>
            </w:r>
            <w:proofErr w:type="spellStart"/>
            <w:r w:rsidR="002E01B7">
              <w:rPr>
                <w:sz w:val="15"/>
                <w:szCs w:val="15"/>
              </w:rPr>
              <w:t>zeigt</w:t>
            </w:r>
            <w:proofErr w:type="spellEnd"/>
            <w:r w:rsidR="002E01B7">
              <w:rPr>
                <w:sz w:val="15"/>
                <w:szCs w:val="15"/>
              </w:rPr>
              <w:t xml:space="preserve"> </w:t>
            </w:r>
            <w:proofErr w:type="spellStart"/>
            <w:r w:rsidR="002E01B7">
              <w:rPr>
                <w:b/>
                <w:bCs/>
                <w:sz w:val="15"/>
                <w:szCs w:val="15"/>
              </w:rPr>
              <w:t>anderen</w:t>
            </w:r>
            <w:proofErr w:type="spellEnd"/>
            <w:r w:rsidR="002E01B7">
              <w:rPr>
                <w:b/>
                <w:bCs/>
                <w:sz w:val="15"/>
                <w:szCs w:val="15"/>
              </w:rPr>
              <w:t xml:space="preserve"> Motor!</w:t>
            </w:r>
            <w:r w:rsidR="002E01B7">
              <w:rPr>
                <w:sz w:val="15"/>
                <w:szCs w:val="15"/>
              </w:rPr>
              <w:t>)</w:t>
            </w:r>
          </w:p>
        </w:tc>
        <w:tc>
          <w:tcPr>
            <w:tcW w:w="2477" w:type="pct"/>
            <w:hideMark/>
          </w:tcPr>
          <w:p w14:paraId="7D54AEBD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Setzen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Grundplatte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lose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hängenden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Statorspule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Motor.</w:t>
            </w:r>
          </w:p>
          <w:p w14:paraId="34C0759B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Verschrauben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Platte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den 3 </w:t>
            </w:r>
            <w:proofErr w:type="spellStart"/>
            <w:r>
              <w:t>Schrauben</w:t>
            </w:r>
            <w:proofErr w:type="spellEnd"/>
            <w:r>
              <w:t xml:space="preserve"> M4. </w:t>
            </w:r>
            <w:proofErr w:type="spellStart"/>
            <w:r>
              <w:t>Achten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darauf</w:t>
            </w:r>
            <w:proofErr w:type="spellEnd"/>
            <w:r>
              <w:t xml:space="preserve">, </w:t>
            </w:r>
            <w:proofErr w:type="spellStart"/>
            <w:r>
              <w:t>daß</w:t>
            </w:r>
            <w:proofErr w:type="spellEnd"/>
            <w:r>
              <w:t xml:space="preserve"> Kabel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einzuklemmen</w:t>
            </w:r>
            <w:proofErr w:type="spellEnd"/>
            <w:r>
              <w:t>.</w:t>
            </w:r>
          </w:p>
          <w:p w14:paraId="566C9958" w14:textId="77777777" w:rsidR="002E01B7" w:rsidRDefault="002E01B7">
            <w:pPr>
              <w:pStyle w:val="Normlnweb"/>
              <w:textAlignment w:val="top"/>
            </w:pPr>
            <w:proofErr w:type="spellStart"/>
            <w:r>
              <w:t>Setzen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Statorspule</w:t>
            </w:r>
            <w:proofErr w:type="spellEnd"/>
            <w:r>
              <w:t xml:space="preserve"> </w:t>
            </w:r>
            <w:proofErr w:type="spellStart"/>
            <w:r>
              <w:t>wieder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Grundplatte</w:t>
            </w:r>
            <w:proofErr w:type="spellEnd"/>
            <w:r>
              <w:t xml:space="preserve">. Die </w:t>
            </w:r>
            <w:proofErr w:type="spellStart"/>
            <w:r>
              <w:t>Spule</w:t>
            </w:r>
            <w:proofErr w:type="spellEnd"/>
            <w:r>
              <w:t xml:space="preserve"> </w:t>
            </w:r>
            <w:proofErr w:type="spellStart"/>
            <w:r>
              <w:t>muss</w:t>
            </w:r>
            <w:proofErr w:type="spellEnd"/>
            <w:r>
              <w:t xml:space="preserve"> dort </w:t>
            </w:r>
            <w:proofErr w:type="spellStart"/>
            <w:r>
              <w:t>recht</w:t>
            </w:r>
            <w:proofErr w:type="spellEnd"/>
            <w:r>
              <w:t xml:space="preserve"> </w:t>
            </w:r>
            <w:proofErr w:type="spellStart"/>
            <w:r>
              <w:t>hart</w:t>
            </w:r>
            <w:proofErr w:type="spellEnd"/>
            <w:r>
              <w:t xml:space="preserve"> </w:t>
            </w:r>
            <w:proofErr w:type="spellStart"/>
            <w:r>
              <w:t>einrasten</w:t>
            </w:r>
            <w:proofErr w:type="spellEnd"/>
            <w:r>
              <w:t xml:space="preserve">. </w:t>
            </w:r>
            <w:proofErr w:type="spellStart"/>
            <w:r>
              <w:t>Setzt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weich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Platte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,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großer</w:t>
            </w:r>
            <w:proofErr w:type="spellEnd"/>
            <w:r>
              <w:t xml:space="preserve"> </w:t>
            </w:r>
            <w:proofErr w:type="spellStart"/>
            <w:r>
              <w:t>Sicherheit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 Kabel </w:t>
            </w:r>
            <w:proofErr w:type="spellStart"/>
            <w:r>
              <w:t>darunter</w:t>
            </w:r>
            <w:proofErr w:type="spellEnd"/>
            <w:r>
              <w:t xml:space="preserve"> </w:t>
            </w:r>
            <w:proofErr w:type="spellStart"/>
            <w:r>
              <w:t>eingeklemmt</w:t>
            </w:r>
            <w:proofErr w:type="spellEnd"/>
            <w:r>
              <w:t>!</w:t>
            </w:r>
          </w:p>
        </w:tc>
      </w:tr>
      <w:tr w:rsidR="002E01B7" w14:paraId="49D560B2" w14:textId="77777777" w:rsidTr="00467857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7FF3DF95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Stellen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Stator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gerade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Platte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sitzt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Kabel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eingeklemmt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ansonsten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kommt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Zerstörung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Anlage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zumindest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Fehlfunktionen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Verschrauben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Stator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wieder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3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Schrauben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M4. </w:t>
            </w:r>
          </w:p>
        </w:tc>
      </w:tr>
      <w:tr w:rsidR="002E01B7" w14:paraId="799C93F1" w14:textId="77777777" w:rsidTr="00467857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19EB7963" w14:textId="77777777" w:rsidR="002E01B7" w:rsidRDefault="0046785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3001E8C8">
                <v:rect id="_x0000_i1365" style="width:0;height:1.5pt" o:hralign="center" o:hrstd="t" o:hr="t" fillcolor="#a0a0a0" stroked="f"/>
              </w:pict>
            </w:r>
          </w:p>
        </w:tc>
      </w:tr>
      <w:tr w:rsidR="002E01B7" w14:paraId="5B2EDCBE" w14:textId="77777777" w:rsidTr="00467857">
        <w:trPr>
          <w:tblCellSpacing w:w="15" w:type="dxa"/>
          <w:jc w:val="center"/>
        </w:trPr>
        <w:tc>
          <w:tcPr>
            <w:tcW w:w="0" w:type="auto"/>
            <w:hideMark/>
          </w:tcPr>
          <w:p w14:paraId="06E4819C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544C10D4" wp14:editId="052E7C7F">
                  <wp:extent cx="2857500" cy="1990725"/>
                  <wp:effectExtent l="0" t="0" r="0" b="9525"/>
                  <wp:docPr id="11" name="Obrázek 11">
                    <a:hlinkClick xmlns:a="http://schemas.openxmlformats.org/drawingml/2006/main" r:id="rId4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>
                            <a:hlinkClick r:id="rId4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7" w:type="pct"/>
            <w:hideMark/>
          </w:tcPr>
          <w:p w14:paraId="074CF74C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Zündmarke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Grundplatte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nach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Aufsetzen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Rotors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leider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mehr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sichtbar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müssen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Markierung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entweder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Motorblock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verlängern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markante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Stelle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Block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merken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über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Rotor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hinaus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sichtbar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bleibt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2EB7C5E0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Bei </w:t>
            </w:r>
            <w:proofErr w:type="spellStart"/>
            <w:r>
              <w:t>diesem</w:t>
            </w:r>
            <w:proofErr w:type="spellEnd"/>
            <w:r>
              <w:t xml:space="preserve"> (</w:t>
            </w:r>
            <w:proofErr w:type="spellStart"/>
            <w:r>
              <w:t>ähnlichen</w:t>
            </w:r>
            <w:proofErr w:type="spellEnd"/>
            <w:r>
              <w:t xml:space="preserve">) Motor </w:t>
            </w:r>
            <w:proofErr w:type="spellStart"/>
            <w:r>
              <w:t>wäre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rechte</w:t>
            </w:r>
            <w:proofErr w:type="spellEnd"/>
            <w:r>
              <w:t xml:space="preserve"> Kante </w:t>
            </w:r>
            <w:proofErr w:type="spellStart"/>
            <w:r>
              <w:t>an</w:t>
            </w:r>
            <w:proofErr w:type="spellEnd"/>
            <w:r>
              <w:t xml:space="preserve"> dem </w:t>
            </w:r>
            <w:proofErr w:type="spellStart"/>
            <w:r>
              <w:t>Gehäuse</w:t>
            </w:r>
            <w:proofErr w:type="spellEnd"/>
            <w:r>
              <w:t>.</w:t>
            </w:r>
          </w:p>
        </w:tc>
      </w:tr>
      <w:tr w:rsidR="002E01B7" w14:paraId="727074FA" w14:textId="77777777" w:rsidTr="00467857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2FD751F8" w14:textId="77777777" w:rsidR="002E01B7" w:rsidRDefault="0046785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pict w14:anchorId="636AC1B1">
                <v:rect id="_x0000_i1366" style="width:0;height:1.5pt" o:hralign="center" o:hrstd="t" o:hr="t" fillcolor="#a0a0a0" stroked="f"/>
              </w:pict>
            </w:r>
          </w:p>
        </w:tc>
      </w:tr>
      <w:tr w:rsidR="002E01B7" w14:paraId="2EDE18BF" w14:textId="77777777" w:rsidTr="00467857">
        <w:trPr>
          <w:tblCellSpacing w:w="15" w:type="dxa"/>
          <w:jc w:val="center"/>
        </w:trPr>
        <w:tc>
          <w:tcPr>
            <w:tcW w:w="0" w:type="auto"/>
            <w:hideMark/>
          </w:tcPr>
          <w:p w14:paraId="5F448B83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11958DED" wp14:editId="317282C8">
                  <wp:extent cx="2857500" cy="2143125"/>
                  <wp:effectExtent l="0" t="0" r="0" b="9525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7" w:type="pct"/>
            <w:hideMark/>
          </w:tcPr>
          <w:p w14:paraId="63A9019F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Rotor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seinem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Außenumfang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finden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kleine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Markierung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gekerbte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Linie).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Bild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besseren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Erkennbarkeit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weiß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hervorgehoben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65B01337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Es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eventuell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gute</w:t>
            </w:r>
            <w:proofErr w:type="spellEnd"/>
            <w:r>
              <w:t xml:space="preserve"> </w:t>
            </w:r>
            <w:proofErr w:type="spellStart"/>
            <w:r>
              <w:t>Idee</w:t>
            </w:r>
            <w:proofErr w:type="spellEnd"/>
            <w:r>
              <w:t xml:space="preserve"> </w:t>
            </w:r>
            <w:proofErr w:type="spellStart"/>
            <w:r>
              <w:t>diese</w:t>
            </w:r>
            <w:proofErr w:type="spellEnd"/>
            <w:r>
              <w:t xml:space="preserve"> Linie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einem</w:t>
            </w:r>
            <w:proofErr w:type="spellEnd"/>
            <w:r>
              <w:t xml:space="preserve"> </w:t>
            </w:r>
            <w:proofErr w:type="spellStart"/>
            <w:r>
              <w:t>Faserschreiber</w:t>
            </w:r>
            <w:proofErr w:type="spellEnd"/>
            <w:r>
              <w:t xml:space="preserve"> </w:t>
            </w:r>
            <w:proofErr w:type="spellStart"/>
            <w:r>
              <w:t>deutlicher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machen um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dann</w:t>
            </w:r>
            <w:proofErr w:type="spellEnd"/>
            <w:r>
              <w:t xml:space="preserve"> </w:t>
            </w:r>
            <w:proofErr w:type="spellStart"/>
            <w:r>
              <w:t>am</w:t>
            </w:r>
            <w:proofErr w:type="spellEnd"/>
            <w:r>
              <w:t xml:space="preserve"> Motor </w:t>
            </w:r>
            <w:proofErr w:type="spellStart"/>
            <w:r>
              <w:t>besser</w:t>
            </w:r>
            <w:proofErr w:type="spellEnd"/>
            <w:r>
              <w:t xml:space="preserve"> </w:t>
            </w:r>
            <w:proofErr w:type="spellStart"/>
            <w:r>
              <w:t>sehen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.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Zündmarkierung</w:t>
            </w:r>
            <w:proofErr w:type="spellEnd"/>
            <w:r>
              <w:t>.</w:t>
            </w:r>
          </w:p>
        </w:tc>
      </w:tr>
      <w:tr w:rsidR="002E01B7" w14:paraId="4B1BC7ED" w14:textId="77777777" w:rsidTr="00467857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19682338" w14:textId="77777777" w:rsidR="002E01B7" w:rsidRDefault="0046785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111009A7">
                <v:rect id="_x0000_i1367" style="width:0;height:1.5pt" o:hralign="center" o:hrstd="t" o:hr="t" fillcolor="#a0a0a0" stroked="f"/>
              </w:pict>
            </w:r>
          </w:p>
        </w:tc>
      </w:tr>
      <w:tr w:rsidR="002E01B7" w14:paraId="33B14032" w14:textId="77777777" w:rsidTr="00467857">
        <w:trPr>
          <w:tblCellSpacing w:w="15" w:type="dxa"/>
          <w:jc w:val="center"/>
        </w:trPr>
        <w:tc>
          <w:tcPr>
            <w:tcW w:w="0" w:type="auto"/>
            <w:hideMark/>
          </w:tcPr>
          <w:p w14:paraId="03D1ABDD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F4EFAB9" wp14:editId="03F567BF">
                  <wp:extent cx="2857500" cy="1914525"/>
                  <wp:effectExtent l="0" t="0" r="0" b="9525"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rPr>
                <w:sz w:val="15"/>
                <w:szCs w:val="15"/>
              </w:rPr>
              <w:t xml:space="preserve">(Foto </w:t>
            </w:r>
            <w:proofErr w:type="spellStart"/>
            <w:r>
              <w:rPr>
                <w:sz w:val="15"/>
                <w:szCs w:val="15"/>
              </w:rPr>
              <w:t>zeigt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b/>
                <w:bCs/>
                <w:sz w:val="15"/>
                <w:szCs w:val="15"/>
              </w:rPr>
              <w:t>anderen</w:t>
            </w:r>
            <w:proofErr w:type="spellEnd"/>
            <w:r>
              <w:rPr>
                <w:b/>
                <w:bCs/>
                <w:sz w:val="15"/>
                <w:szCs w:val="15"/>
              </w:rPr>
              <w:t xml:space="preserve"> Motor!</w:t>
            </w:r>
            <w:r>
              <w:rPr>
                <w:sz w:val="15"/>
                <w:szCs w:val="15"/>
              </w:rPr>
              <w:t>)</w:t>
            </w:r>
          </w:p>
        </w:tc>
        <w:tc>
          <w:tcPr>
            <w:tcW w:w="2477" w:type="pct"/>
            <w:hideMark/>
          </w:tcPr>
          <w:p w14:paraId="1DBAEBD1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Entfernen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Zündkerze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bringen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Kolben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in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Zündzeitpunktstellung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je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Modell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durchaus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verschieden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zwischen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1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3,5mm vor OT.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Informationen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entnehmen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Unterlagen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26F5830D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 </w:t>
            </w:r>
            <w:proofErr w:type="spellStart"/>
            <w:r>
              <w:t>dazu</w:t>
            </w:r>
            <w:proofErr w:type="spellEnd"/>
            <w:r>
              <w:t xml:space="preserve"> den </w:t>
            </w:r>
            <w:proofErr w:type="spellStart"/>
            <w:r>
              <w:t>neuen</w:t>
            </w:r>
            <w:proofErr w:type="spellEnd"/>
            <w:r>
              <w:t xml:space="preserve"> Rotor </w:t>
            </w:r>
            <w:proofErr w:type="spellStart"/>
            <w:r>
              <w:t>locker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Welle</w:t>
            </w:r>
            <w:proofErr w:type="spellEnd"/>
            <w:r>
              <w:t xml:space="preserve"> </w:t>
            </w:r>
            <w:proofErr w:type="spellStart"/>
            <w:r>
              <w:t>stecken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diese</w:t>
            </w:r>
            <w:proofErr w:type="spellEnd"/>
            <w:r>
              <w:t xml:space="preserve"> </w:t>
            </w:r>
            <w:proofErr w:type="spellStart"/>
            <w:r>
              <w:t>damit</w:t>
            </w:r>
            <w:proofErr w:type="spellEnd"/>
            <w:r>
              <w:t xml:space="preserve"> </w:t>
            </w:r>
            <w:proofErr w:type="spellStart"/>
            <w:r>
              <w:t>drehen</w:t>
            </w:r>
            <w:proofErr w:type="spellEnd"/>
            <w:r>
              <w:t xml:space="preserve">.  </w:t>
            </w:r>
            <w:r>
              <w:br/>
            </w:r>
            <w:proofErr w:type="spellStart"/>
            <w:r>
              <w:t>Denken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daran</w:t>
            </w:r>
            <w:proofErr w:type="spellEnd"/>
            <w:r>
              <w:t xml:space="preserve">,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Welle</w:t>
            </w:r>
            <w:proofErr w:type="spellEnd"/>
            <w:r>
              <w:t xml:space="preserve"> </w:t>
            </w:r>
            <w:proofErr w:type="spellStart"/>
            <w:r>
              <w:t>dreht</w:t>
            </w:r>
            <w:proofErr w:type="spellEnd"/>
            <w:r>
              <w:t xml:space="preserve"> </w:t>
            </w:r>
            <w:proofErr w:type="spellStart"/>
            <w:r>
              <w:t>entgegen</w:t>
            </w:r>
            <w:proofErr w:type="spellEnd"/>
            <w:r>
              <w:t xml:space="preserve"> der </w:t>
            </w:r>
            <w:proofErr w:type="spellStart"/>
            <w:r>
              <w:t>Uhrzeigerrichtung</w:t>
            </w:r>
            <w:proofErr w:type="spellEnd"/>
            <w:r>
              <w:t xml:space="preserve">.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müssen</w:t>
            </w:r>
            <w:proofErr w:type="spellEnd"/>
            <w:r>
              <w:t xml:space="preserve">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Erreichung</w:t>
            </w:r>
            <w:proofErr w:type="spellEnd"/>
            <w:r>
              <w:t xml:space="preserve"> des </w:t>
            </w:r>
            <w:proofErr w:type="spellStart"/>
            <w:r>
              <w:t>Zündzeitpunktes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t xml:space="preserve">von OT </w:t>
            </w:r>
            <w:proofErr w:type="spellStart"/>
            <w:r>
              <w:rPr>
                <w:b/>
                <w:bCs/>
              </w:rPr>
              <w:t>weg</w:t>
            </w:r>
            <w:proofErr w:type="spellEnd"/>
            <w:r>
              <w:rPr>
                <w:b/>
                <w:bCs/>
              </w:rPr>
              <w:t xml:space="preserve"> in </w:t>
            </w:r>
            <w:proofErr w:type="spellStart"/>
            <w:r>
              <w:rPr>
                <w:b/>
                <w:bCs/>
              </w:rPr>
              <w:t>Uhrzeigerrichtung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drehen</w:t>
            </w:r>
            <w:proofErr w:type="spellEnd"/>
            <w:r>
              <w:t xml:space="preserve">. </w:t>
            </w:r>
          </w:p>
        </w:tc>
      </w:tr>
      <w:tr w:rsidR="002E01B7" w14:paraId="2939CC8C" w14:textId="77777777" w:rsidTr="00467857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31F89A07" w14:textId="77777777" w:rsidR="002E01B7" w:rsidRDefault="0046785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7899CA5F">
                <v:rect id="_x0000_i1368" style="width:0;height:1.5pt" o:hralign="center" o:hrstd="t" o:hr="t" fillcolor="#a0a0a0" stroked="f"/>
              </w:pict>
            </w:r>
          </w:p>
        </w:tc>
      </w:tr>
      <w:tr w:rsidR="002E01B7" w14:paraId="64987867" w14:textId="77777777" w:rsidTr="00467857">
        <w:trPr>
          <w:tblCellSpacing w:w="15" w:type="dxa"/>
          <w:jc w:val="center"/>
        </w:trPr>
        <w:tc>
          <w:tcPr>
            <w:tcW w:w="0" w:type="auto"/>
            <w:hideMark/>
          </w:tcPr>
          <w:p w14:paraId="2968CDB5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EF5A35C" wp14:editId="7088DC35">
                  <wp:extent cx="2857500" cy="2143125"/>
                  <wp:effectExtent l="0" t="0" r="0" b="9525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rPr>
                <w:sz w:val="15"/>
                <w:szCs w:val="15"/>
              </w:rPr>
              <w:t xml:space="preserve">(Foto </w:t>
            </w:r>
            <w:proofErr w:type="spellStart"/>
            <w:r>
              <w:rPr>
                <w:sz w:val="15"/>
                <w:szCs w:val="15"/>
              </w:rPr>
              <w:t>zeigt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b/>
                <w:bCs/>
                <w:sz w:val="15"/>
                <w:szCs w:val="15"/>
              </w:rPr>
              <w:t>anderen</w:t>
            </w:r>
            <w:proofErr w:type="spellEnd"/>
            <w:r>
              <w:rPr>
                <w:b/>
                <w:bCs/>
                <w:sz w:val="15"/>
                <w:szCs w:val="15"/>
              </w:rPr>
              <w:t xml:space="preserve"> Motor!</w:t>
            </w:r>
            <w:r>
              <w:rPr>
                <w:sz w:val="15"/>
                <w:szCs w:val="15"/>
              </w:rPr>
              <w:t>)</w:t>
            </w:r>
          </w:p>
        </w:tc>
        <w:tc>
          <w:tcPr>
            <w:tcW w:w="2477" w:type="pct"/>
            <w:hideMark/>
          </w:tcPr>
          <w:p w14:paraId="34A87118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Ziehen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Rotor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vorsichtig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wieder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ab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stecken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Kurbelwelle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Markierung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Umfang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genau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Markierung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Grundplatte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Drücken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Rotor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Welle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verschrauben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dort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originalen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Haltemutter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erneuten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Lösen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Rotors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Abzieher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M27x1,25. </w:t>
            </w:r>
          </w:p>
          <w:p w14:paraId="3D07857A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Dabei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wichtig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Stellung</w:t>
            </w:r>
            <w:proofErr w:type="spellEnd"/>
            <w:r>
              <w:t xml:space="preserve"> der </w:t>
            </w:r>
            <w:proofErr w:type="spellStart"/>
            <w:r>
              <w:t>Kurbelwelle</w:t>
            </w:r>
            <w:proofErr w:type="spellEnd"/>
            <w:r>
              <w:t xml:space="preserve"> (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t>Zündzeitpunkt</w:t>
            </w:r>
            <w:proofErr w:type="spellEnd"/>
            <w:r>
              <w:t xml:space="preserve"> </w:t>
            </w:r>
            <w:proofErr w:type="spellStart"/>
            <w:r>
              <w:t>befindet</w:t>
            </w:r>
            <w:proofErr w:type="spellEnd"/>
            <w:r>
              <w:t xml:space="preserve">)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verändern</w:t>
            </w:r>
            <w:proofErr w:type="spellEnd"/>
            <w:r>
              <w:t xml:space="preserve">. </w:t>
            </w:r>
            <w:proofErr w:type="spellStart"/>
            <w:r>
              <w:t>Verändert</w:t>
            </w:r>
            <w:proofErr w:type="spellEnd"/>
            <w:r>
              <w:t xml:space="preserve"> </w:t>
            </w:r>
            <w:proofErr w:type="spellStart"/>
            <w:r>
              <w:t>diese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, </w:t>
            </w:r>
            <w:proofErr w:type="spellStart"/>
            <w:r>
              <w:t>müssen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den </w:t>
            </w:r>
            <w:proofErr w:type="spellStart"/>
            <w:r>
              <w:t>Vorgang</w:t>
            </w:r>
            <w:proofErr w:type="spellEnd"/>
            <w:r>
              <w:t xml:space="preserve"> </w:t>
            </w:r>
            <w:proofErr w:type="spellStart"/>
            <w:r>
              <w:t>wiederholen</w:t>
            </w:r>
            <w:proofErr w:type="spellEnd"/>
            <w:r>
              <w:t>.</w:t>
            </w:r>
          </w:p>
        </w:tc>
      </w:tr>
      <w:tr w:rsidR="002E01B7" w14:paraId="3E643169" w14:textId="77777777" w:rsidTr="00467857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484FF483" w14:textId="77777777" w:rsidR="002E01B7" w:rsidRDefault="0046785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4D74CAA6">
                <v:rect id="_x0000_i1369" style="width:0;height:1.5pt" o:hralign="center" o:hrstd="t" o:hr="t" fillcolor="#a0a0a0" stroked="f"/>
              </w:pict>
            </w:r>
          </w:p>
        </w:tc>
      </w:tr>
      <w:tr w:rsidR="002E01B7" w14:paraId="38BAB600" w14:textId="77777777" w:rsidTr="00467857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24C87199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Damit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Arbeiten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abgeschlossen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Schrauben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Zündkerze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wieder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2E01B7" w14:paraId="04412211" w14:textId="77777777" w:rsidTr="00467857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6DE4F969" w14:textId="77777777" w:rsidR="002E01B7" w:rsidRDefault="0046785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pict w14:anchorId="148F23A4">
                <v:rect id="_x0000_i1370" style="width:0;height:1.5pt" o:hralign="center" o:hrstd="t" o:hr="t" fillcolor="#a0a0a0" stroked="f"/>
              </w:pict>
            </w:r>
          </w:p>
        </w:tc>
      </w:tr>
      <w:tr w:rsidR="002E01B7" w14:paraId="3FAC9719" w14:textId="77777777" w:rsidTr="00467857">
        <w:trPr>
          <w:tblCellSpacing w:w="15" w:type="dxa"/>
          <w:jc w:val="center"/>
        </w:trPr>
        <w:tc>
          <w:tcPr>
            <w:tcW w:w="0" w:type="auto"/>
            <w:hideMark/>
          </w:tcPr>
          <w:p w14:paraId="51C48F76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5256FC2E" wp14:editId="6E1553FD">
                  <wp:extent cx="2857500" cy="2209800"/>
                  <wp:effectExtent l="0" t="0" r="0" b="0"/>
                  <wp:docPr id="7" name="Obrázek 7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20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7" w:type="pct"/>
            <w:hideMark/>
          </w:tcPr>
          <w:p w14:paraId="7CC07EED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Befestigen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geeigneter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Stelle. Von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Sache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her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jeder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Ort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Anbringung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vorteilhaft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natürlich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Nähe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Zündkerze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7FD23ADC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Drehen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Zündkabel</w:t>
            </w:r>
            <w:proofErr w:type="spellEnd"/>
            <w:r>
              <w:t xml:space="preserve"> </w:t>
            </w:r>
            <w:proofErr w:type="spellStart"/>
            <w:r>
              <w:t>vorher</w:t>
            </w:r>
            <w:proofErr w:type="spellEnd"/>
            <w:r>
              <w:t xml:space="preserve"> in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Zündspule</w:t>
            </w:r>
            <w:proofErr w:type="spellEnd"/>
            <w:r>
              <w:t xml:space="preserve">. </w:t>
            </w:r>
            <w:proofErr w:type="spellStart"/>
            <w:r>
              <w:t>Lassen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zunächst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der </w:t>
            </w:r>
            <w:proofErr w:type="spellStart"/>
            <w:r>
              <w:t>beiden</w:t>
            </w:r>
            <w:proofErr w:type="spellEnd"/>
            <w:r>
              <w:t xml:space="preserve"> </w:t>
            </w:r>
            <w:proofErr w:type="spellStart"/>
            <w:r>
              <w:t>Schrauben</w:t>
            </w:r>
            <w:proofErr w:type="spellEnd"/>
            <w:r>
              <w:t xml:space="preserve"> </w:t>
            </w:r>
            <w:proofErr w:type="spellStart"/>
            <w:r>
              <w:t>locker</w:t>
            </w:r>
            <w:proofErr w:type="spellEnd"/>
            <w:r>
              <w:t xml:space="preserve">. </w:t>
            </w:r>
            <w:proofErr w:type="spellStart"/>
            <w:r>
              <w:t>Hier</w:t>
            </w:r>
            <w:proofErr w:type="spellEnd"/>
            <w:r>
              <w:t xml:space="preserve"> </w:t>
            </w:r>
            <w:proofErr w:type="spellStart"/>
            <w:r>
              <w:t>kommt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Massekabel</w:t>
            </w:r>
            <w:proofErr w:type="spellEnd"/>
            <w:r>
              <w:t xml:space="preserve"> </w:t>
            </w:r>
            <w:proofErr w:type="spellStart"/>
            <w:r>
              <w:t>hin</w:t>
            </w:r>
            <w:proofErr w:type="spellEnd"/>
            <w:r>
              <w:t>.</w:t>
            </w:r>
          </w:p>
          <w:p w14:paraId="3F29185C" w14:textId="77777777" w:rsidR="002E01B7" w:rsidRDefault="002E01B7">
            <w:pPr>
              <w:pStyle w:val="Normlnweb"/>
              <w:textAlignment w:val="top"/>
            </w:pPr>
            <w:r>
              <w:t xml:space="preserve">Z.B. </w:t>
            </w:r>
            <w:proofErr w:type="spellStart"/>
            <w:r>
              <w:t>könnte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Zündspule</w:t>
            </w:r>
            <w:proofErr w:type="spellEnd"/>
            <w:r>
              <w:t xml:space="preserve"> </w:t>
            </w:r>
            <w:proofErr w:type="spellStart"/>
            <w:r>
              <w:t>ins</w:t>
            </w:r>
            <w:proofErr w:type="spellEnd"/>
            <w:r>
              <w:t xml:space="preserve"> </w:t>
            </w:r>
            <w:proofErr w:type="spellStart"/>
            <w:r>
              <w:t>Rahmendreieck</w:t>
            </w:r>
            <w:proofErr w:type="spellEnd"/>
            <w:r>
              <w:t xml:space="preserve"> </w:t>
            </w:r>
            <w:proofErr w:type="spellStart"/>
            <w:r>
              <w:t>unter</w:t>
            </w:r>
            <w:proofErr w:type="spellEnd"/>
            <w:r>
              <w:t xml:space="preserve"> dem Tank.</w:t>
            </w:r>
          </w:p>
          <w:p w14:paraId="269866CD" w14:textId="77777777" w:rsidR="002E01B7" w:rsidRDefault="002E01B7">
            <w:pPr>
              <w:pStyle w:val="Normlnweb"/>
              <w:textAlignment w:val="top"/>
            </w:pPr>
            <w:r>
              <w:rPr>
                <w:sz w:val="15"/>
                <w:szCs w:val="15"/>
              </w:rPr>
              <w:t>(</w:t>
            </w:r>
            <w:proofErr w:type="spellStart"/>
            <w:r>
              <w:rPr>
                <w:sz w:val="15"/>
                <w:szCs w:val="15"/>
              </w:rPr>
              <w:t>Bild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sz w:val="15"/>
                <w:szCs w:val="15"/>
              </w:rPr>
              <w:t>zeigt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b/>
                <w:bCs/>
                <w:sz w:val="15"/>
                <w:szCs w:val="15"/>
              </w:rPr>
              <w:t>ähnliches</w:t>
            </w:r>
            <w:proofErr w:type="spellEnd"/>
            <w:r>
              <w:rPr>
                <w:b/>
                <w:bCs/>
                <w:sz w:val="15"/>
                <w:szCs w:val="15"/>
              </w:rPr>
              <w:t xml:space="preserve"> </w:t>
            </w:r>
            <w:proofErr w:type="spellStart"/>
            <w:r>
              <w:rPr>
                <w:b/>
                <w:bCs/>
                <w:sz w:val="15"/>
                <w:szCs w:val="15"/>
              </w:rPr>
              <w:t>Fahrzeug</w:t>
            </w:r>
            <w:proofErr w:type="spellEnd"/>
            <w:r>
              <w:rPr>
                <w:sz w:val="15"/>
                <w:szCs w:val="15"/>
              </w:rPr>
              <w:t>.)</w:t>
            </w:r>
          </w:p>
        </w:tc>
      </w:tr>
      <w:tr w:rsidR="002E01B7" w14:paraId="76949B22" w14:textId="77777777" w:rsidTr="00467857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5B2D5EA4" w14:textId="77777777" w:rsidR="002E01B7" w:rsidRDefault="0046785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43440499">
                <v:rect id="_x0000_i1371" style="width:0;height:1.5pt" o:hralign="center" o:hrstd="t" o:hr="t" fillcolor="#a0a0a0" stroked="f"/>
              </w:pict>
            </w:r>
          </w:p>
        </w:tc>
      </w:tr>
      <w:tr w:rsidR="002E01B7" w14:paraId="7ACDC6F2" w14:textId="77777777" w:rsidTr="00467857">
        <w:trPr>
          <w:tblCellSpacing w:w="15" w:type="dxa"/>
          <w:jc w:val="center"/>
        </w:trPr>
        <w:tc>
          <w:tcPr>
            <w:tcW w:w="0" w:type="auto"/>
            <w:hideMark/>
          </w:tcPr>
          <w:p w14:paraId="3E105439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23714CCE" wp14:editId="4C9C51E7">
                  <wp:extent cx="2857500" cy="2152650"/>
                  <wp:effectExtent l="0" t="0" r="0" b="0"/>
                  <wp:docPr id="6" name="Obrázek 6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7" w:type="pct"/>
            <w:hideMark/>
          </w:tcPr>
          <w:p w14:paraId="137BE5B4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Befestigen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kleinen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 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geeigneten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Stelle,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z.B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gezeigt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Rahmendreieck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Tank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z.B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geschraubt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kann)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Sitz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Seitenverkleidungen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Verlegen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Lichtmaschinenkabel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Hilfe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beiliegenden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Kabelbinder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so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Rahmen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allen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Kabeln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Höhe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endet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scheuern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kann. </w:t>
            </w:r>
          </w:p>
          <w:p w14:paraId="1327D973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sz w:val="15"/>
                <w:szCs w:val="15"/>
              </w:rPr>
              <w:t>(</w:t>
            </w:r>
            <w:proofErr w:type="spellStart"/>
            <w:r>
              <w:rPr>
                <w:sz w:val="15"/>
                <w:szCs w:val="15"/>
              </w:rPr>
              <w:t>Bild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sz w:val="15"/>
                <w:szCs w:val="15"/>
              </w:rPr>
              <w:t>zeigt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b/>
                <w:bCs/>
                <w:sz w:val="15"/>
                <w:szCs w:val="15"/>
              </w:rPr>
              <w:t>ähnliches</w:t>
            </w:r>
            <w:proofErr w:type="spellEnd"/>
            <w:r>
              <w:rPr>
                <w:b/>
                <w:bCs/>
                <w:sz w:val="15"/>
                <w:szCs w:val="15"/>
              </w:rPr>
              <w:t xml:space="preserve"> </w:t>
            </w:r>
            <w:proofErr w:type="spellStart"/>
            <w:r>
              <w:rPr>
                <w:b/>
                <w:bCs/>
                <w:sz w:val="15"/>
                <w:szCs w:val="15"/>
              </w:rPr>
              <w:t>Fahrzeug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sz w:val="15"/>
                <w:szCs w:val="15"/>
              </w:rPr>
              <w:t>und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sz w:val="15"/>
                <w:szCs w:val="15"/>
              </w:rPr>
              <w:t>Version</w:t>
            </w:r>
            <w:proofErr w:type="spellEnd"/>
            <w:r>
              <w:rPr>
                <w:sz w:val="15"/>
                <w:szCs w:val="15"/>
              </w:rPr>
              <w:t xml:space="preserve"> </w:t>
            </w:r>
            <w:proofErr w:type="spellStart"/>
            <w:r>
              <w:rPr>
                <w:sz w:val="15"/>
                <w:szCs w:val="15"/>
              </w:rPr>
              <w:t>mit</w:t>
            </w:r>
            <w:proofErr w:type="spellEnd"/>
            <w:r>
              <w:rPr>
                <w:sz w:val="15"/>
                <w:szCs w:val="15"/>
              </w:rPr>
              <w:t xml:space="preserve"> AC-</w:t>
            </w:r>
            <w:proofErr w:type="spellStart"/>
            <w:r>
              <w:rPr>
                <w:sz w:val="15"/>
                <w:szCs w:val="15"/>
              </w:rPr>
              <w:t>Regler</w:t>
            </w:r>
            <w:proofErr w:type="spellEnd"/>
            <w:r>
              <w:rPr>
                <w:sz w:val="15"/>
                <w:szCs w:val="15"/>
              </w:rPr>
              <w:t>.)</w:t>
            </w:r>
          </w:p>
        </w:tc>
      </w:tr>
      <w:tr w:rsidR="002E01B7" w14:paraId="5EAD851F" w14:textId="77777777" w:rsidTr="00467857">
        <w:trPr>
          <w:tblCellSpacing w:w="15" w:type="dxa"/>
          <w:jc w:val="center"/>
        </w:trPr>
        <w:tc>
          <w:tcPr>
            <w:tcW w:w="4967" w:type="pct"/>
            <w:gridSpan w:val="2"/>
            <w:hideMark/>
          </w:tcPr>
          <w:p w14:paraId="43563EA1" w14:textId="77777777" w:rsidR="002E01B7" w:rsidRDefault="0046785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23FEE74E">
                <v:rect id="_x0000_i1372" style="width:0;height:1.5pt" o:hralign="center" o:hrstd="t" o:hr="t" fillcolor="#a0a0a0" stroked="f"/>
              </w:pict>
            </w:r>
          </w:p>
        </w:tc>
      </w:tr>
    </w:tbl>
    <w:p w14:paraId="41D8DFE9" w14:textId="77777777" w:rsidR="002E01B7" w:rsidRDefault="002E01B7" w:rsidP="002E01B7">
      <w:pPr>
        <w:jc w:val="center"/>
        <w:textAlignment w:val="top"/>
        <w:rPr>
          <w:rFonts w:ascii="Verdana" w:hAnsi="Verdana"/>
          <w:vanish/>
          <w:sz w:val="20"/>
          <w:szCs w:val="20"/>
        </w:rPr>
      </w:pPr>
    </w:p>
    <w:tbl>
      <w:tblPr>
        <w:tblW w:w="45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11"/>
        <w:gridCol w:w="5523"/>
        <w:gridCol w:w="3322"/>
      </w:tblGrid>
      <w:tr w:rsidR="002E01B7" w14:paraId="44226A38" w14:textId="77777777" w:rsidTr="002E01B7">
        <w:trPr>
          <w:tblCellSpacing w:w="0" w:type="dxa"/>
          <w:jc w:val="center"/>
        </w:trPr>
        <w:tc>
          <w:tcPr>
            <w:tcW w:w="50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12CBD5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Verbinden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Kabel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hyperlink r:id="rId55" w:history="1">
              <w:proofErr w:type="spellStart"/>
              <w:r>
                <w:rPr>
                  <w:rStyle w:val="Hypertextovodkaz"/>
                  <w:sz w:val="27"/>
                  <w:szCs w:val="27"/>
                </w:rPr>
                <w:t>Schaltplan</w:t>
              </w:r>
              <w:proofErr w:type="spellEnd"/>
              <w:r>
                <w:rPr>
                  <w:rStyle w:val="Hypertextovodkaz"/>
                  <w:sz w:val="27"/>
                  <w:szCs w:val="27"/>
                </w:rPr>
                <w:t xml:space="preserve"> 71ik_102</w:t>
              </w:r>
            </w:hyperlink>
            <w:r>
              <w:rPr>
                <w:sz w:val="27"/>
                <w:szCs w:val="27"/>
              </w:rPr>
              <w:t xml:space="preserve"> </w:t>
            </w:r>
            <w:proofErr w:type="spellStart"/>
            <w:r>
              <w:t>angegeben</w:t>
            </w:r>
            <w:proofErr w:type="spellEnd"/>
            <w:r>
              <w:t xml:space="preserve">, </w:t>
            </w:r>
            <w:proofErr w:type="spellStart"/>
            <w:r>
              <w:t>also</w:t>
            </w:r>
            <w:proofErr w:type="spellEnd"/>
            <w:r>
              <w:t>:</w:t>
            </w:r>
          </w:p>
        </w:tc>
      </w:tr>
      <w:tr w:rsidR="002E01B7" w14:paraId="43DCDA7C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51B6E3" w14:textId="77777777" w:rsidR="002E01B7" w:rsidRDefault="002E01B7">
            <w:pPr>
              <w:pStyle w:val="Normlnweb"/>
              <w:jc w:val="center"/>
              <w:textAlignment w:val="top"/>
            </w:pPr>
            <w:r>
              <w:t>*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E22CC9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Um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Kabeldurchgang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Öffnungen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erleichtern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bzw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ermöglichen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wurde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führende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Kabels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von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Lichtmaschine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noch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Kontaktfahnen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Kabelende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gesteckt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sollten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befestigen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Kabel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endgültig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Motoröffnung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geführt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wurde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... </w:t>
            </w:r>
          </w:p>
        </w:tc>
      </w:tr>
      <w:tr w:rsidR="002E01B7" w14:paraId="0F182244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B69B1F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 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69A019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04FC73C1" wp14:editId="63F1737A">
                  <wp:extent cx="2857500" cy="1962150"/>
                  <wp:effectExtent l="0" t="0" r="0" b="0"/>
                  <wp:docPr id="5" name="Obrázek 5">
                    <a:hlinkClick xmlns:a="http://schemas.openxmlformats.org/drawingml/2006/main" r:id="rId5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>
                            <a:hlinkClick r:id="rId5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2F9C86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...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nehmen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weiblichen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Kabelfarben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rot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weiß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7A94986B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Stecken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lose </w:t>
            </w:r>
            <w:proofErr w:type="spellStart"/>
            <w:r>
              <w:t>mitgelieferte</w:t>
            </w:r>
            <w:proofErr w:type="spellEnd"/>
            <w:r>
              <w:t xml:space="preserve"> 2er-Steckerhülse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diesen</w:t>
            </w:r>
            <w:proofErr w:type="spellEnd"/>
            <w:r>
              <w:t xml:space="preserve"> </w:t>
            </w:r>
            <w:proofErr w:type="spellStart"/>
            <w:r>
              <w:t>Stecker</w:t>
            </w:r>
            <w:proofErr w:type="spellEnd"/>
            <w:r>
              <w:t xml:space="preserve"> (um </w:t>
            </w:r>
            <w:proofErr w:type="spellStart"/>
            <w:r>
              <w:t>Verwechslungen</w:t>
            </w:r>
            <w:proofErr w:type="spellEnd"/>
            <w:r>
              <w:t xml:space="preserve"> der Kabel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vermeiden</w:t>
            </w:r>
            <w:proofErr w:type="spellEnd"/>
            <w:r>
              <w:t xml:space="preserve">)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führen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losen</w:t>
            </w:r>
            <w:proofErr w:type="spellEnd"/>
            <w:r>
              <w:t xml:space="preserve"> Kabel der </w:t>
            </w:r>
            <w:proofErr w:type="spellStart"/>
            <w:r>
              <w:t>Lichtmaschine</w:t>
            </w:r>
            <w:proofErr w:type="spellEnd"/>
            <w:r>
              <w:t xml:space="preserve"> (rot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weiß</w:t>
            </w:r>
            <w:proofErr w:type="spellEnd"/>
            <w:r>
              <w:t xml:space="preserve">) </w:t>
            </w:r>
            <w:proofErr w:type="spellStart"/>
            <w:r>
              <w:t>mit</w:t>
            </w:r>
            <w:proofErr w:type="spellEnd"/>
            <w:r>
              <w:t xml:space="preserve"> den </w:t>
            </w:r>
            <w:proofErr w:type="spellStart"/>
            <w:r>
              <w:t>Kontaktfahnen</w:t>
            </w:r>
            <w:proofErr w:type="spellEnd"/>
            <w:r>
              <w:t xml:space="preserve"> </w:t>
            </w:r>
            <w:proofErr w:type="spellStart"/>
            <w:r>
              <w:t>hinten</w:t>
            </w:r>
            <w:proofErr w:type="spellEnd"/>
            <w:r>
              <w:t xml:space="preserve"> in den </w:t>
            </w:r>
            <w:proofErr w:type="spellStart"/>
            <w:r>
              <w:t>Stecker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. </w:t>
            </w:r>
            <w:proofErr w:type="spellStart"/>
            <w:r>
              <w:t>Achten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darauf</w:t>
            </w:r>
            <w:proofErr w:type="spellEnd"/>
            <w:r>
              <w:t xml:space="preserve">, </w:t>
            </w:r>
            <w:proofErr w:type="spellStart"/>
            <w:r>
              <w:t>daß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Steckerfahnen</w:t>
            </w:r>
            <w:proofErr w:type="spellEnd"/>
            <w:r>
              <w:t xml:space="preserve"> in dem </w:t>
            </w:r>
            <w:proofErr w:type="spellStart"/>
            <w:r>
              <w:t>Steckergehäuse</w:t>
            </w:r>
            <w:proofErr w:type="spellEnd"/>
            <w:r>
              <w:t xml:space="preserve"> </w:t>
            </w:r>
            <w:proofErr w:type="spellStart"/>
            <w:r>
              <w:t>einrasten</w:t>
            </w:r>
            <w:proofErr w:type="spellEnd"/>
            <w:r>
              <w:t xml:space="preserve">. </w:t>
            </w:r>
            <w:proofErr w:type="spellStart"/>
            <w:r>
              <w:t>Dabei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strikt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korrekte</w:t>
            </w:r>
            <w:proofErr w:type="spellEnd"/>
            <w:r>
              <w:t xml:space="preserve"> </w:t>
            </w:r>
            <w:proofErr w:type="spellStart"/>
            <w:r>
              <w:t>Position</w:t>
            </w:r>
            <w:proofErr w:type="spellEnd"/>
            <w:r>
              <w:t xml:space="preserve"> </w:t>
            </w:r>
            <w:proofErr w:type="spellStart"/>
            <w:r>
              <w:t>dieser</w:t>
            </w:r>
            <w:proofErr w:type="spellEnd"/>
            <w:r>
              <w:t xml:space="preserve"> Kabel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t>Stecker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achten</w:t>
            </w:r>
            <w:proofErr w:type="spellEnd"/>
            <w:r>
              <w:t>:</w:t>
            </w:r>
          </w:p>
          <w:p w14:paraId="31A8359C" w14:textId="77777777" w:rsidR="002E01B7" w:rsidRDefault="002E01B7" w:rsidP="002E01B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weiß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kommt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weiß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D1D7B83" w14:textId="77777777" w:rsidR="002E01B7" w:rsidRDefault="002E01B7" w:rsidP="002E01B7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rot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rot </w:t>
            </w:r>
          </w:p>
        </w:tc>
      </w:tr>
      <w:tr w:rsidR="002E01B7" w14:paraId="3BF7D9A6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E73DBB" w14:textId="77777777" w:rsidR="002E01B7" w:rsidRDefault="002E01B7">
            <w:pPr>
              <w:spacing w:after="0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37FD28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Wenn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Kabel </w:t>
            </w:r>
            <w:proofErr w:type="spellStart"/>
            <w:r>
              <w:t>wieder</w:t>
            </w:r>
            <w:proofErr w:type="spellEnd"/>
            <w:r>
              <w:t xml:space="preserve"> </w:t>
            </w:r>
            <w:proofErr w:type="spellStart"/>
            <w:r>
              <w:t>aus</w:t>
            </w:r>
            <w:proofErr w:type="spellEnd"/>
            <w:r>
              <w:t xml:space="preserve"> dem </w:t>
            </w:r>
            <w:proofErr w:type="spellStart"/>
            <w:r>
              <w:t>Steckergehäuse</w:t>
            </w:r>
            <w:proofErr w:type="spellEnd"/>
            <w:r>
              <w:t xml:space="preserve"> </w:t>
            </w:r>
            <w:proofErr w:type="spellStart"/>
            <w:r>
              <w:t>entfernen</w:t>
            </w:r>
            <w:proofErr w:type="spellEnd"/>
            <w:r>
              <w:t xml:space="preserve"> </w:t>
            </w:r>
            <w:proofErr w:type="spellStart"/>
            <w:r>
              <w:t>möchten</w:t>
            </w:r>
            <w:proofErr w:type="spellEnd"/>
            <w:r>
              <w:t xml:space="preserve"> (oder </w:t>
            </w:r>
            <w:proofErr w:type="spellStart"/>
            <w:r>
              <w:t>müssen</w:t>
            </w:r>
            <w:proofErr w:type="spellEnd"/>
            <w:r>
              <w:t xml:space="preserve">), </w:t>
            </w:r>
            <w:proofErr w:type="spellStart"/>
            <w:r>
              <w:t>verwenden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besten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aufgebogene</w:t>
            </w:r>
            <w:proofErr w:type="spellEnd"/>
            <w:r>
              <w:t xml:space="preserve"> </w:t>
            </w:r>
            <w:proofErr w:type="spellStart"/>
            <w:r>
              <w:t>Büroklammer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drücken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dieser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Widerhaken</w:t>
            </w:r>
            <w:proofErr w:type="spellEnd"/>
            <w:r>
              <w:t xml:space="preserve"> der </w:t>
            </w:r>
            <w:proofErr w:type="spellStart"/>
            <w:r>
              <w:t>Kontaktfahnen</w:t>
            </w:r>
            <w:proofErr w:type="spellEnd"/>
            <w:r>
              <w:t xml:space="preserve"> </w:t>
            </w: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Seite</w:t>
            </w:r>
            <w:proofErr w:type="spellEnd"/>
            <w:r>
              <w:t xml:space="preserve">, so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Stecker</w:t>
            </w:r>
            <w:proofErr w:type="spellEnd"/>
            <w:r>
              <w:t xml:space="preserve"> </w:t>
            </w:r>
            <w:proofErr w:type="spellStart"/>
            <w:r>
              <w:t>lösen</w:t>
            </w:r>
            <w:proofErr w:type="spellEnd"/>
            <w:r>
              <w:t xml:space="preserve"> </w:t>
            </w:r>
            <w:proofErr w:type="spellStart"/>
            <w:r>
              <w:t>lassen</w:t>
            </w:r>
            <w:proofErr w:type="spellEnd"/>
            <w:r>
              <w:t>.</w:t>
            </w:r>
          </w:p>
        </w:tc>
      </w:tr>
      <w:tr w:rsidR="002E01B7" w14:paraId="12F8BC28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658149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1D880B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Das</w:t>
            </w:r>
            <w:proofErr w:type="spellEnd"/>
            <w:r>
              <w:t xml:space="preserve"> braune Kabel </w:t>
            </w:r>
            <w:proofErr w:type="spellStart"/>
            <w:r>
              <w:t>aus</w:t>
            </w:r>
            <w:proofErr w:type="spellEnd"/>
            <w:r>
              <w:t xml:space="preserve"> der </w:t>
            </w:r>
            <w:proofErr w:type="spellStart"/>
            <w:r>
              <w:t>Lichtmaschine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der </w:t>
            </w:r>
            <w:proofErr w:type="spellStart"/>
            <w:r>
              <w:t>Ringöse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der </w:t>
            </w:r>
            <w:proofErr w:type="spellStart"/>
            <w:r>
              <w:t>Zündspule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deren</w:t>
            </w:r>
            <w:proofErr w:type="spellEnd"/>
            <w:r>
              <w:t xml:space="preserve"> Masse (</w:t>
            </w:r>
            <w:proofErr w:type="spellStart"/>
            <w:r>
              <w:t>Haltebügel</w:t>
            </w:r>
            <w:proofErr w:type="spellEnd"/>
            <w:r>
              <w:t xml:space="preserve">) </w:t>
            </w:r>
            <w:proofErr w:type="spellStart"/>
            <w:r>
              <w:t>geschraubt</w:t>
            </w:r>
            <w:proofErr w:type="spellEnd"/>
            <w:r>
              <w:t xml:space="preserve">. Ohne </w:t>
            </w:r>
            <w:proofErr w:type="spellStart"/>
            <w:r>
              <w:t>diese</w:t>
            </w:r>
            <w:proofErr w:type="spellEnd"/>
            <w:r>
              <w:t xml:space="preserve"> </w:t>
            </w:r>
            <w:proofErr w:type="spellStart"/>
            <w:r>
              <w:t>Verbindung</w:t>
            </w:r>
            <w:proofErr w:type="spellEnd"/>
            <w:r>
              <w:t xml:space="preserve"> </w:t>
            </w:r>
            <w:proofErr w:type="spellStart"/>
            <w:r>
              <w:t>geht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Anlage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! </w:t>
            </w:r>
            <w:proofErr w:type="spellStart"/>
            <w:r>
              <w:t>Bitte</w:t>
            </w:r>
            <w:proofErr w:type="spellEnd"/>
            <w:r>
              <w:t xml:space="preserve"> </w:t>
            </w:r>
            <w:proofErr w:type="spellStart"/>
            <w:r>
              <w:t>verlassen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Masse des </w:t>
            </w:r>
            <w:proofErr w:type="spellStart"/>
            <w:r>
              <w:t>Rahmens</w:t>
            </w:r>
            <w:proofErr w:type="spellEnd"/>
            <w:r>
              <w:t xml:space="preserve">. </w:t>
            </w:r>
            <w:proofErr w:type="spellStart"/>
            <w:r>
              <w:t>Hier</w:t>
            </w:r>
            <w:proofErr w:type="spellEnd"/>
            <w:r>
              <w:t xml:space="preserve"> </w:t>
            </w:r>
            <w:proofErr w:type="spellStart"/>
            <w:r>
              <w:t>verhindern</w:t>
            </w:r>
            <w:proofErr w:type="spellEnd"/>
            <w:r>
              <w:t xml:space="preserve"> </w:t>
            </w:r>
            <w:proofErr w:type="spellStart"/>
            <w:r>
              <w:t>Farbe</w:t>
            </w:r>
            <w:proofErr w:type="spellEnd"/>
            <w:r>
              <w:t xml:space="preserve">, </w:t>
            </w:r>
            <w:proofErr w:type="spellStart"/>
            <w:r>
              <w:t>Schmutz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Ölreste</w:t>
            </w:r>
            <w:proofErr w:type="spellEnd"/>
            <w:r>
              <w:t xml:space="preserve"> </w:t>
            </w:r>
            <w:proofErr w:type="spellStart"/>
            <w:r>
              <w:t>oft</w:t>
            </w:r>
            <w:proofErr w:type="spellEnd"/>
            <w:r>
              <w:t xml:space="preserve"> </w:t>
            </w:r>
            <w:proofErr w:type="spellStart"/>
            <w:r>
              <w:t>einen</w:t>
            </w:r>
            <w:proofErr w:type="spellEnd"/>
            <w:r>
              <w:t xml:space="preserve"> </w:t>
            </w:r>
            <w:proofErr w:type="spellStart"/>
            <w:r>
              <w:t>guten</w:t>
            </w:r>
            <w:proofErr w:type="spellEnd"/>
            <w:r>
              <w:t xml:space="preserve"> </w:t>
            </w:r>
            <w:proofErr w:type="spellStart"/>
            <w:r>
              <w:t>Massekontakt</w:t>
            </w:r>
            <w:proofErr w:type="spellEnd"/>
            <w:r>
              <w:t xml:space="preserve"> der </w:t>
            </w:r>
            <w:proofErr w:type="spellStart"/>
            <w:r>
              <w:t>Spule</w:t>
            </w:r>
            <w:proofErr w:type="spellEnd"/>
            <w:r>
              <w:t>.</w:t>
            </w:r>
          </w:p>
        </w:tc>
      </w:tr>
      <w:tr w:rsidR="002E01B7" w14:paraId="6D588216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14:paraId="6B56F9CF" w14:textId="77777777" w:rsidR="002E01B7" w:rsidRDefault="002E01B7">
            <w:pPr>
              <w:pStyle w:val="Normlnweb"/>
              <w:textAlignment w:val="top"/>
            </w:pPr>
            <w: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BA6BA5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0E7EA49" wp14:editId="1C13B9A1">
                  <wp:extent cx="3648075" cy="2400300"/>
                  <wp:effectExtent l="0" t="0" r="9525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8075" cy="240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C04CB8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Der </w:t>
            </w:r>
            <w:proofErr w:type="spellStart"/>
            <w:r>
              <w:t>neue</w:t>
            </w:r>
            <w:proofErr w:type="spellEnd"/>
            <w:r>
              <w:t xml:space="preserve"> </w:t>
            </w:r>
            <w:proofErr w:type="spellStart"/>
            <w:r>
              <w:t>Regler</w:t>
            </w:r>
            <w:proofErr w:type="spellEnd"/>
            <w:r>
              <w:t>/</w:t>
            </w:r>
            <w:proofErr w:type="spellStart"/>
            <w:r>
              <w:t>Gleichrichter</w:t>
            </w:r>
            <w:proofErr w:type="spellEnd"/>
            <w:r>
              <w:t xml:space="preserve"> </w:t>
            </w:r>
            <w:proofErr w:type="spellStart"/>
            <w:r>
              <w:t>hat</w:t>
            </w:r>
            <w:proofErr w:type="spellEnd"/>
            <w:r>
              <w:t xml:space="preserve"> 4 Kabel: </w:t>
            </w:r>
          </w:p>
          <w:p w14:paraId="204BF608" w14:textId="77777777" w:rsidR="002E01B7" w:rsidRDefault="002E01B7" w:rsidP="002E01B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schwarzen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Kabel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Plastikstecker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Wechselspannungseingang</w:t>
            </w:r>
            <w:proofErr w:type="spellEnd"/>
          </w:p>
          <w:p w14:paraId="1D2A4A74" w14:textId="77777777" w:rsidR="002E01B7" w:rsidRDefault="002E01B7" w:rsidP="002E01B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rote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Kabel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Plastikstecker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welches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Plus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liefert</w:t>
            </w:r>
            <w:proofErr w:type="spellEnd"/>
          </w:p>
          <w:p w14:paraId="7A770ACB" w14:textId="77777777" w:rsidR="002E01B7" w:rsidRDefault="002E01B7" w:rsidP="002E01B7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braune Kabel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Plastikstecker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Massekontakt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3E618F7" w14:textId="77777777" w:rsidR="002E01B7" w:rsidRDefault="0046785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hyperlink r:id="rId59" w:history="1">
              <w:proofErr w:type="spellStart"/>
              <w:r w:rsidR="002E01B7">
                <w:rPr>
                  <w:rStyle w:val="Hypertextovodkaz"/>
                </w:rPr>
                <w:t>dieser</w:t>
              </w:r>
              <w:proofErr w:type="spellEnd"/>
              <w:r w:rsidR="002E01B7">
                <w:rPr>
                  <w:rStyle w:val="Hypertextovodkaz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</w:rPr>
                <w:t>Regler</w:t>
              </w:r>
              <w:proofErr w:type="spellEnd"/>
              <w:r w:rsidR="002E01B7">
                <w:rPr>
                  <w:rStyle w:val="Hypertextovodkaz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</w:rPr>
                <w:t>hat</w:t>
              </w:r>
              <w:proofErr w:type="spellEnd"/>
              <w:r w:rsidR="002E01B7">
                <w:rPr>
                  <w:rStyle w:val="Hypertextovodkaz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</w:rPr>
                <w:t>einen</w:t>
              </w:r>
              <w:proofErr w:type="spellEnd"/>
              <w:r w:rsidR="002E01B7">
                <w:rPr>
                  <w:rStyle w:val="Hypertextovodkaz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</w:rPr>
                <w:t>eingebauten</w:t>
              </w:r>
              <w:proofErr w:type="spellEnd"/>
              <w:r w:rsidR="002E01B7">
                <w:rPr>
                  <w:rStyle w:val="Hypertextovodkaz"/>
                </w:rPr>
                <w:t xml:space="preserve"> </w:t>
              </w:r>
              <w:proofErr w:type="spellStart"/>
              <w:r w:rsidR="002E01B7">
                <w:rPr>
                  <w:rStyle w:val="Hypertextovodkaz"/>
                </w:rPr>
                <w:t>Glättungskondensator</w:t>
              </w:r>
              <w:proofErr w:type="spellEnd"/>
            </w:hyperlink>
            <w:r w:rsidR="002E01B7">
              <w:t xml:space="preserve"> </w:t>
            </w:r>
          </w:p>
        </w:tc>
      </w:tr>
      <w:tr w:rsidR="002E01B7" w14:paraId="5649209B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14:paraId="77837555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 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393B16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schwarzen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Kabel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...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9C828C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... </w:t>
            </w:r>
            <w:proofErr w:type="spellStart"/>
            <w:r>
              <w:t>werden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den </w:t>
            </w:r>
            <w:proofErr w:type="spellStart"/>
            <w:r>
              <w:t>beiden</w:t>
            </w:r>
            <w:proofErr w:type="spellEnd"/>
            <w:r>
              <w:t xml:space="preserve"> </w:t>
            </w:r>
            <w:proofErr w:type="spellStart"/>
            <w:r>
              <w:t>schwarzen</w:t>
            </w:r>
            <w:proofErr w:type="spellEnd"/>
            <w:r>
              <w:t xml:space="preserve"> </w:t>
            </w:r>
            <w:proofErr w:type="spellStart"/>
            <w:r>
              <w:t>Kabeln</w:t>
            </w:r>
            <w:proofErr w:type="spellEnd"/>
            <w:r>
              <w:t xml:space="preserve"> der </w:t>
            </w:r>
            <w:proofErr w:type="spellStart"/>
            <w:r>
              <w:t>Lichtmaschine</w:t>
            </w:r>
            <w:proofErr w:type="spellEnd"/>
            <w:r>
              <w:t xml:space="preserve"> </w:t>
            </w:r>
            <w:proofErr w:type="spellStart"/>
            <w:r>
              <w:t>verbunden</w:t>
            </w:r>
            <w:proofErr w:type="spellEnd"/>
            <w:r>
              <w:t xml:space="preserve">. </w:t>
            </w:r>
            <w:proofErr w:type="spellStart"/>
            <w:r>
              <w:t>Dazu</w:t>
            </w:r>
            <w:proofErr w:type="spellEnd"/>
            <w:r>
              <w:t xml:space="preserve"> </w:t>
            </w:r>
            <w:proofErr w:type="spellStart"/>
            <w:r>
              <w:lastRenderedPageBreak/>
              <w:t>führen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in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mitgelieferte</w:t>
            </w:r>
            <w:proofErr w:type="spellEnd"/>
            <w:r>
              <w:t xml:space="preserve"> 2er-Steckerhüse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beiden</w:t>
            </w:r>
            <w:proofErr w:type="spellEnd"/>
            <w:r>
              <w:t xml:space="preserve"> </w:t>
            </w:r>
            <w:proofErr w:type="spellStart"/>
            <w:r>
              <w:t>schwarzen</w:t>
            </w:r>
            <w:proofErr w:type="spellEnd"/>
            <w:r>
              <w:t xml:space="preserve"> </w:t>
            </w:r>
            <w:proofErr w:type="spellStart"/>
            <w:r>
              <w:t>Lichtmaschinenkabel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. Es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dabei</w:t>
            </w:r>
            <w:proofErr w:type="spellEnd"/>
            <w:r>
              <w:t xml:space="preserve"> </w:t>
            </w:r>
            <w:proofErr w:type="spellStart"/>
            <w:r>
              <w:t>egal</w:t>
            </w:r>
            <w:proofErr w:type="spellEnd"/>
            <w:r>
              <w:t xml:space="preserve"> </w:t>
            </w:r>
            <w:proofErr w:type="spellStart"/>
            <w:r>
              <w:t>welches</w:t>
            </w:r>
            <w:proofErr w:type="spellEnd"/>
            <w:r>
              <w:t xml:space="preserve"> Kabel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welche</w:t>
            </w:r>
            <w:proofErr w:type="spellEnd"/>
            <w:r>
              <w:t xml:space="preserve"> der </w:t>
            </w:r>
            <w:proofErr w:type="spellStart"/>
            <w:r>
              <w:t>beiden</w:t>
            </w:r>
            <w:proofErr w:type="spellEnd"/>
            <w:r>
              <w:t xml:space="preserve"> </w:t>
            </w:r>
            <w:proofErr w:type="spellStart"/>
            <w:r>
              <w:t>Klemmen</w:t>
            </w:r>
            <w:proofErr w:type="spellEnd"/>
            <w:r>
              <w:t xml:space="preserve"> </w:t>
            </w:r>
            <w:proofErr w:type="spellStart"/>
            <w:r>
              <w:t>kommt</w:t>
            </w:r>
            <w:proofErr w:type="spellEnd"/>
            <w:r>
              <w:t xml:space="preserve">, da </w:t>
            </w:r>
            <w:proofErr w:type="spellStart"/>
            <w:r>
              <w:t>hier</w:t>
            </w:r>
            <w:proofErr w:type="spellEnd"/>
            <w:r>
              <w:t xml:space="preserve"> </w:t>
            </w:r>
            <w:proofErr w:type="spellStart"/>
            <w:r>
              <w:t>Wechselstrom</w:t>
            </w:r>
            <w:proofErr w:type="spellEnd"/>
            <w:r>
              <w:t xml:space="preserve"> </w:t>
            </w:r>
            <w:proofErr w:type="spellStart"/>
            <w:r>
              <w:t>eingespeist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>.</w:t>
            </w:r>
          </w:p>
        </w:tc>
      </w:tr>
      <w:tr w:rsidR="002E01B7" w14:paraId="25850582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14:paraId="4E74BBF1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 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5ADA06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braune Kabel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...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6B1158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... </w:t>
            </w:r>
            <w:proofErr w:type="spellStart"/>
            <w:r>
              <w:t>wird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t>Minus</w:t>
            </w:r>
            <w:r>
              <w:t xml:space="preserve"> der </w:t>
            </w:r>
            <w:proofErr w:type="spellStart"/>
            <w:r>
              <w:t>Batterie</w:t>
            </w:r>
            <w:proofErr w:type="spellEnd"/>
            <w:r>
              <w:t xml:space="preserve">, </w:t>
            </w:r>
            <w:proofErr w:type="spellStart"/>
            <w:r>
              <w:t>bzw</w:t>
            </w:r>
            <w:proofErr w:type="spellEnd"/>
            <w:r>
              <w:t xml:space="preserve">. </w:t>
            </w:r>
            <w:proofErr w:type="spellStart"/>
            <w:r>
              <w:t>wenn</w:t>
            </w:r>
            <w:proofErr w:type="spellEnd"/>
            <w:r>
              <w:t xml:space="preserve"> ohne </w:t>
            </w:r>
            <w:proofErr w:type="spellStart"/>
            <w:r>
              <w:t>Batterie</w:t>
            </w:r>
            <w:proofErr w:type="spellEnd"/>
            <w:r>
              <w:t xml:space="preserve"> </w:t>
            </w:r>
            <w:proofErr w:type="spellStart"/>
            <w:r>
              <w:t>gefahren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t>Masse</w:t>
            </w:r>
            <w:r>
              <w:t xml:space="preserve"> </w:t>
            </w:r>
            <w:proofErr w:type="spellStart"/>
            <w:r>
              <w:t>verbunden</w:t>
            </w:r>
            <w:proofErr w:type="spellEnd"/>
            <w:r>
              <w:t>.</w:t>
            </w:r>
          </w:p>
        </w:tc>
      </w:tr>
      <w:tr w:rsidR="002E01B7" w14:paraId="15102819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14:paraId="7B3109F7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 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583C59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rote</w:t>
            </w:r>
            <w:proofErr w:type="spellEnd"/>
            <w:r>
              <w:t xml:space="preserve"> Kabel </w:t>
            </w:r>
            <w:proofErr w:type="spellStart"/>
            <w:r>
              <w:t>vom</w:t>
            </w:r>
            <w:proofErr w:type="spellEnd"/>
            <w:r>
              <w:t xml:space="preserve"> </w:t>
            </w:r>
            <w:proofErr w:type="spellStart"/>
            <w:r>
              <w:t>Regler</w:t>
            </w:r>
            <w:proofErr w:type="spellEnd"/>
            <w:r>
              <w:t xml:space="preserve"> ...</w:t>
            </w:r>
          </w:p>
          <w:p w14:paraId="0B0FE04D" w14:textId="77777777" w:rsidR="002E01B7" w:rsidRDefault="002E01B7">
            <w:pPr>
              <w:pStyle w:val="Normlnweb"/>
              <w:jc w:val="center"/>
              <w:textAlignment w:val="top"/>
            </w:pPr>
            <w:proofErr w:type="spellStart"/>
            <w:r>
              <w:rPr>
                <w:b/>
                <w:bCs/>
                <w:u w:val="single"/>
                <w:shd w:val="clear" w:color="auto" w:fill="FFFFCC"/>
              </w:rPr>
              <w:t>Vorsicht</w:t>
            </w:r>
            <w:proofErr w:type="spellEnd"/>
            <w:r>
              <w:rPr>
                <w:b/>
                <w:bCs/>
                <w:u w:val="single"/>
                <w:shd w:val="clear" w:color="auto" w:fill="FFFFCC"/>
              </w:rPr>
              <w:t>:</w:t>
            </w:r>
            <w:r>
              <w:rPr>
                <w:b/>
                <w:bCs/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Falsche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Polarität</w:t>
            </w:r>
            <w:proofErr w:type="spellEnd"/>
            <w:r>
              <w:rPr>
                <w:shd w:val="clear" w:color="auto" w:fill="FFFFCC"/>
              </w:rPr>
              <w:br/>
            </w:r>
            <w:proofErr w:type="spellStart"/>
            <w:r>
              <w:rPr>
                <w:shd w:val="clear" w:color="auto" w:fill="FFFFCC"/>
              </w:rPr>
              <w:t>beschädigt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die</w:t>
            </w:r>
            <w:proofErr w:type="spellEnd"/>
            <w:r>
              <w:rPr>
                <w:shd w:val="clear" w:color="auto" w:fill="FFFFCC"/>
              </w:rPr>
              <w:t xml:space="preserve"> Elektronik!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1CA5C3" w14:textId="77777777" w:rsidR="002E01B7" w:rsidRDefault="002E01B7">
            <w:pPr>
              <w:pStyle w:val="Normlnweb"/>
              <w:textAlignment w:val="top"/>
            </w:pPr>
            <w:r>
              <w:t xml:space="preserve">... </w:t>
            </w:r>
            <w:proofErr w:type="spellStart"/>
            <w:r>
              <w:t>wird</w:t>
            </w:r>
            <w:proofErr w:type="spellEnd"/>
            <w:r>
              <w:t xml:space="preserve"> </w:t>
            </w:r>
            <w:proofErr w:type="spellStart"/>
            <w:r>
              <w:t>entweder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t xml:space="preserve">Plus der 12 Volt </w:t>
            </w:r>
            <w:proofErr w:type="spellStart"/>
            <w:r>
              <w:rPr>
                <w:b/>
                <w:bCs/>
              </w:rPr>
              <w:t>Batterie</w:t>
            </w:r>
            <w:proofErr w:type="spellEnd"/>
            <w:r>
              <w:t xml:space="preserve"> </w:t>
            </w:r>
            <w:proofErr w:type="spellStart"/>
            <w:r>
              <w:t>verbunden</w:t>
            </w:r>
            <w:proofErr w:type="spellEnd"/>
            <w:r>
              <w:t xml:space="preserve"> oder </w:t>
            </w:r>
            <w:proofErr w:type="spellStart"/>
            <w:r>
              <w:t>bei</w:t>
            </w:r>
            <w:proofErr w:type="spellEnd"/>
            <w:r>
              <w:t xml:space="preserve"> </w:t>
            </w:r>
            <w:proofErr w:type="spellStart"/>
            <w:r>
              <w:t>Fahren</w:t>
            </w:r>
            <w:proofErr w:type="spellEnd"/>
            <w:r>
              <w:t xml:space="preserve"> ohne </w:t>
            </w:r>
            <w:proofErr w:type="spellStart"/>
            <w:r>
              <w:t>Batterie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dem Kabel,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den </w:t>
            </w:r>
            <w:proofErr w:type="spellStart"/>
            <w:r>
              <w:t>Verbrauchern</w:t>
            </w:r>
            <w:proofErr w:type="spellEnd"/>
            <w:r>
              <w:t xml:space="preserve"> </w:t>
            </w:r>
            <w:proofErr w:type="spellStart"/>
            <w:r>
              <w:t>geht</w:t>
            </w:r>
            <w:proofErr w:type="spellEnd"/>
            <w:r>
              <w:t xml:space="preserve"> (</w:t>
            </w:r>
            <w:proofErr w:type="spellStart"/>
            <w:r>
              <w:t>normalerweise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Eingangsklemme</w:t>
            </w:r>
            <w:proofErr w:type="spellEnd"/>
            <w:r>
              <w:t xml:space="preserve">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Hauptschalter</w:t>
            </w:r>
            <w:proofErr w:type="spellEnd"/>
            <w:r>
              <w:t>).</w:t>
            </w:r>
          </w:p>
        </w:tc>
      </w:tr>
      <w:tr w:rsidR="002E01B7" w14:paraId="23EDEA70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14:paraId="27DEFD1B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A0CD3A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Batterie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stellen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zwischen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Batterie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Bordnetz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/>
                <w:b/>
                <w:bCs/>
                <w:sz w:val="20"/>
                <w:szCs w:val="20"/>
              </w:rPr>
              <w:t>15A</w:t>
            </w:r>
            <w:proofErr w:type="gramEnd"/>
            <w:r>
              <w:rPr>
                <w:rFonts w:ascii="Verdana" w:hAnsi="Verdana"/>
                <w:b/>
                <w:bCs/>
                <w:sz w:val="20"/>
                <w:szCs w:val="20"/>
              </w:rPr>
              <w:t>-Sicherung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2E01B7" w14:paraId="4091D249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hideMark/>
          </w:tcPr>
          <w:p w14:paraId="79477F49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EB00FD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Es </w:t>
            </w:r>
            <w:proofErr w:type="spellStart"/>
            <w:r>
              <w:t>besteht</w:t>
            </w:r>
            <w:proofErr w:type="spellEnd"/>
            <w:r>
              <w:t xml:space="preserve"> </w:t>
            </w:r>
            <w:proofErr w:type="spellStart"/>
            <w:r>
              <w:t>keine</w:t>
            </w:r>
            <w:proofErr w:type="spellEnd"/>
            <w:r>
              <w:t xml:space="preserve"> </w:t>
            </w:r>
            <w:proofErr w:type="spellStart"/>
            <w:r>
              <w:t>Möglichkeit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Ladekontrolllampe</w:t>
            </w:r>
            <w:proofErr w:type="spellEnd"/>
            <w:r>
              <w:t xml:space="preserve"> </w:t>
            </w:r>
            <w:proofErr w:type="spellStart"/>
            <w:r>
              <w:t>anzuschließen</w:t>
            </w:r>
            <w:proofErr w:type="spellEnd"/>
            <w:r>
              <w:t xml:space="preserve">, </w:t>
            </w:r>
            <w:proofErr w:type="spellStart"/>
            <w:r>
              <w:t>beim</w:t>
            </w:r>
            <w:proofErr w:type="spellEnd"/>
            <w:r>
              <w:t xml:space="preserve"> </w:t>
            </w:r>
            <w:proofErr w:type="spellStart"/>
            <w:r>
              <w:t>Fahren</w:t>
            </w:r>
            <w:proofErr w:type="spellEnd"/>
            <w:r>
              <w:t xml:space="preserve"> ohne </w:t>
            </w:r>
            <w:proofErr w:type="spellStart"/>
            <w:r>
              <w:t>Batterie</w:t>
            </w:r>
            <w:proofErr w:type="spellEnd"/>
            <w:r>
              <w:t xml:space="preserve"> </w:t>
            </w:r>
            <w:proofErr w:type="spellStart"/>
            <w:r>
              <w:t>wäre</w:t>
            </w:r>
            <w:proofErr w:type="spellEnd"/>
            <w:r>
              <w:t xml:space="preserve"> </w:t>
            </w:r>
            <w:proofErr w:type="spellStart"/>
            <w:r>
              <w:t>diese</w:t>
            </w:r>
            <w:proofErr w:type="spellEnd"/>
            <w:r>
              <w:t xml:space="preserve"> </w:t>
            </w:r>
            <w:proofErr w:type="spellStart"/>
            <w:r>
              <w:t>sowieso</w:t>
            </w:r>
            <w:proofErr w:type="spellEnd"/>
            <w:r>
              <w:t xml:space="preserve"> ohne </w:t>
            </w:r>
            <w:proofErr w:type="spellStart"/>
            <w:r>
              <w:t>Funktion</w:t>
            </w:r>
            <w:proofErr w:type="spellEnd"/>
            <w:r>
              <w:t xml:space="preserve">. Der </w:t>
            </w:r>
            <w:proofErr w:type="spellStart"/>
            <w:r>
              <w:t>Regler</w:t>
            </w:r>
            <w:proofErr w:type="spellEnd"/>
            <w:r>
              <w:t xml:space="preserve"> </w:t>
            </w:r>
            <w:proofErr w:type="spellStart"/>
            <w:r>
              <w:t>verfügt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einen</w:t>
            </w:r>
            <w:proofErr w:type="spellEnd"/>
            <w:r>
              <w:t xml:space="preserve"> </w:t>
            </w:r>
            <w:proofErr w:type="spellStart"/>
            <w:r>
              <w:t>integrierten</w:t>
            </w:r>
            <w:proofErr w:type="spellEnd"/>
            <w:r>
              <w:t xml:space="preserve"> </w:t>
            </w:r>
            <w:proofErr w:type="spellStart"/>
            <w:r>
              <w:t>Kondensator</w:t>
            </w:r>
            <w:proofErr w:type="spellEnd"/>
            <w:r>
              <w:t xml:space="preserve">, </w:t>
            </w:r>
            <w:proofErr w:type="spellStart"/>
            <w:r>
              <w:t>welcher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pulsierende</w:t>
            </w:r>
            <w:proofErr w:type="spellEnd"/>
            <w:r>
              <w:t xml:space="preserve"> </w:t>
            </w:r>
            <w:proofErr w:type="spellStart"/>
            <w:r>
              <w:t>Gleichspannung</w:t>
            </w:r>
            <w:proofErr w:type="spellEnd"/>
            <w:r>
              <w:t xml:space="preserve"> </w:t>
            </w:r>
            <w:proofErr w:type="spellStart"/>
            <w:r>
              <w:t>glättet</w:t>
            </w:r>
            <w:proofErr w:type="spellEnd"/>
            <w:r>
              <w:t xml:space="preserve">. </w:t>
            </w:r>
            <w:proofErr w:type="spellStart"/>
            <w:r>
              <w:t>Dies</w:t>
            </w:r>
            <w:proofErr w:type="spellEnd"/>
            <w:r>
              <w:t xml:space="preserve"> </w:t>
            </w:r>
            <w:proofErr w:type="spellStart"/>
            <w:r>
              <w:t>gewährleistet</w:t>
            </w:r>
            <w:proofErr w:type="spellEnd"/>
            <w:r>
              <w:t xml:space="preserve">, </w:t>
            </w:r>
            <w:proofErr w:type="spellStart"/>
            <w:r>
              <w:t>daß</w:t>
            </w:r>
            <w:proofErr w:type="spellEnd"/>
            <w:r>
              <w:t xml:space="preserve"> </w:t>
            </w:r>
            <w:proofErr w:type="spellStart"/>
            <w:r>
              <w:t>eventuell</w:t>
            </w:r>
            <w:proofErr w:type="spellEnd"/>
            <w:r>
              <w:t xml:space="preserve"> </w:t>
            </w:r>
            <w:proofErr w:type="spellStart"/>
            <w:r>
              <w:t>vorhandene</w:t>
            </w:r>
            <w:proofErr w:type="spellEnd"/>
            <w:r>
              <w:t xml:space="preserve"> </w:t>
            </w:r>
            <w:proofErr w:type="spellStart"/>
            <w:r>
              <w:t>Blinker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Hupe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ohne </w:t>
            </w:r>
            <w:proofErr w:type="spellStart"/>
            <w:r>
              <w:t>Batterie</w:t>
            </w:r>
            <w:proofErr w:type="spellEnd"/>
            <w:r>
              <w:t xml:space="preserve"> </w:t>
            </w:r>
            <w:proofErr w:type="spellStart"/>
            <w:r>
              <w:t>korrekt</w:t>
            </w:r>
            <w:proofErr w:type="spellEnd"/>
            <w:r>
              <w:t xml:space="preserve"> </w:t>
            </w:r>
            <w:proofErr w:type="spellStart"/>
            <w:r>
              <w:t>funktionieren</w:t>
            </w:r>
            <w:proofErr w:type="spellEnd"/>
            <w:r>
              <w:t>.</w:t>
            </w:r>
          </w:p>
        </w:tc>
      </w:tr>
      <w:tr w:rsidR="002E01B7" w14:paraId="232E873D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3D1555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*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683D6B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Bleibt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blaue</w:t>
            </w:r>
            <w:proofErr w:type="spellEnd"/>
            <w:r>
              <w:t xml:space="preserve"> (</w:t>
            </w:r>
            <w:proofErr w:type="spellStart"/>
            <w:r>
              <w:t>mitunter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blau</w:t>
            </w:r>
            <w:proofErr w:type="spellEnd"/>
            <w:r>
              <w:t>/</w:t>
            </w:r>
            <w:proofErr w:type="spellStart"/>
            <w:r>
              <w:t>weiße</w:t>
            </w:r>
            <w:proofErr w:type="spellEnd"/>
            <w:r>
              <w:t xml:space="preserve">) Kabel der </w:t>
            </w:r>
            <w:proofErr w:type="spellStart"/>
            <w:proofErr w:type="gramStart"/>
            <w:r>
              <w:t>Zündspule</w:t>
            </w:r>
            <w:proofErr w:type="spellEnd"/>
            <w:r>
              <w:t xml:space="preserve"> - </w:t>
            </w:r>
            <w:proofErr w:type="spellStart"/>
            <w:r>
              <w:t>das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Ausschaltkabel</w:t>
            </w:r>
            <w:proofErr w:type="spellEnd"/>
            <w:r>
              <w:t>.</w:t>
            </w:r>
          </w:p>
          <w:p w14:paraId="5108D5B0" w14:textId="77777777" w:rsidR="002E01B7" w:rsidRDefault="002E01B7">
            <w:pPr>
              <w:pStyle w:val="Normlnweb"/>
              <w:jc w:val="center"/>
              <w:textAlignment w:val="top"/>
            </w:pPr>
            <w:proofErr w:type="spellStart"/>
            <w:r>
              <w:rPr>
                <w:b/>
                <w:bCs/>
                <w:u w:val="single"/>
                <w:shd w:val="clear" w:color="auto" w:fill="FFFFCC"/>
              </w:rPr>
              <w:t>Hinweis</w:t>
            </w:r>
            <w:proofErr w:type="spellEnd"/>
            <w:r>
              <w:rPr>
                <w:b/>
                <w:bCs/>
                <w:u w:val="single"/>
                <w:shd w:val="clear" w:color="auto" w:fill="FFFFCC"/>
              </w:rPr>
              <w:t>:</w:t>
            </w:r>
            <w:r>
              <w:rPr>
                <w:b/>
                <w:bCs/>
                <w:shd w:val="clear" w:color="auto" w:fill="FFFFCC"/>
              </w:rPr>
              <w:br/>
            </w:r>
            <w:r>
              <w:rPr>
                <w:shd w:val="clear" w:color="auto" w:fill="FFFFCC"/>
              </w:rPr>
              <w:t xml:space="preserve">Bei </w:t>
            </w:r>
            <w:proofErr w:type="spellStart"/>
            <w:r>
              <w:rPr>
                <w:shd w:val="clear" w:color="auto" w:fill="FFFFCC"/>
              </w:rPr>
              <w:t>Zündungsstörungen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als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erstes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dieses</w:t>
            </w:r>
            <w:proofErr w:type="spellEnd"/>
            <w:r>
              <w:rPr>
                <w:shd w:val="clear" w:color="auto" w:fill="FFFFCC"/>
              </w:rPr>
              <w:t xml:space="preserve"> Kabel </w:t>
            </w:r>
            <w:proofErr w:type="spellStart"/>
            <w:r>
              <w:rPr>
                <w:shd w:val="clear" w:color="auto" w:fill="FFFFCC"/>
              </w:rPr>
              <w:t>abklemmen</w:t>
            </w:r>
            <w:proofErr w:type="spellEnd"/>
            <w:r>
              <w:rPr>
                <w:shd w:val="clear" w:color="auto" w:fill="FFFFCC"/>
              </w:rPr>
              <w:t xml:space="preserve"> (</w:t>
            </w:r>
            <w:proofErr w:type="spellStart"/>
            <w:r>
              <w:rPr>
                <w:shd w:val="clear" w:color="auto" w:fill="FFFFCC"/>
              </w:rPr>
              <w:t>Stecker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ziehen</w:t>
            </w:r>
            <w:proofErr w:type="spellEnd"/>
            <w:r>
              <w:rPr>
                <w:shd w:val="clear" w:color="auto" w:fill="FFFFCC"/>
              </w:rPr>
              <w:t xml:space="preserve">). </w:t>
            </w:r>
            <w:proofErr w:type="spellStart"/>
            <w:r>
              <w:rPr>
                <w:shd w:val="clear" w:color="auto" w:fill="FFFFCC"/>
              </w:rPr>
              <w:t>Meist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geht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die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Fahrt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dann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weiter</w:t>
            </w:r>
            <w:proofErr w:type="spellEnd"/>
            <w:r>
              <w:rPr>
                <w:shd w:val="clear" w:color="auto" w:fill="FFFFCC"/>
              </w:rPr>
              <w:t xml:space="preserve"> (</w:t>
            </w:r>
            <w:proofErr w:type="spellStart"/>
            <w:r>
              <w:rPr>
                <w:shd w:val="clear" w:color="auto" w:fill="FFFFCC"/>
              </w:rPr>
              <w:t>näheres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siehe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hyperlink r:id="rId60" w:history="1">
              <w:proofErr w:type="spellStart"/>
              <w:r>
                <w:rPr>
                  <w:rStyle w:val="Hypertextovodkaz"/>
                  <w:shd w:val="clear" w:color="auto" w:fill="FFFFCC"/>
                </w:rPr>
                <w:t>Technische</w:t>
              </w:r>
              <w:proofErr w:type="spellEnd"/>
              <w:r>
                <w:rPr>
                  <w:rStyle w:val="Hypertextovodkaz"/>
                  <w:shd w:val="clear" w:color="auto" w:fill="FFFFCC"/>
                </w:rPr>
                <w:t xml:space="preserve"> </w:t>
              </w:r>
              <w:proofErr w:type="spellStart"/>
              <w:r>
                <w:rPr>
                  <w:rStyle w:val="Hypertextovodkaz"/>
                  <w:shd w:val="clear" w:color="auto" w:fill="FFFFCC"/>
                </w:rPr>
                <w:t>Hilfe</w:t>
              </w:r>
              <w:proofErr w:type="spellEnd"/>
            </w:hyperlink>
            <w:r>
              <w:rPr>
                <w:shd w:val="clear" w:color="auto" w:fill="FFFFCC"/>
              </w:rPr>
              <w:t>)!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FA9408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Masse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verbunden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geht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aus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!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A0DE19A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Diese</w:t>
            </w:r>
            <w:proofErr w:type="spellEnd"/>
            <w:r>
              <w:t xml:space="preserve"> </w:t>
            </w:r>
            <w:proofErr w:type="spellStart"/>
            <w:r>
              <w:t>Schaltungsvariante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 xml:space="preserve"> durch </w:t>
            </w:r>
            <w:proofErr w:type="spellStart"/>
            <w:r>
              <w:t>uns</w:t>
            </w:r>
            <w:proofErr w:type="spellEnd"/>
            <w:r>
              <w:t xml:space="preserve"> </w:t>
            </w:r>
            <w:proofErr w:type="spellStart"/>
            <w:r>
              <w:t>bei</w:t>
            </w:r>
            <w:proofErr w:type="spellEnd"/>
            <w:r>
              <w:t xml:space="preserve"> </w:t>
            </w:r>
            <w:proofErr w:type="spellStart"/>
            <w:r>
              <w:t>Fahrzeugen</w:t>
            </w:r>
            <w:proofErr w:type="spellEnd"/>
            <w:r>
              <w:t xml:space="preserve"> </w:t>
            </w:r>
            <w:proofErr w:type="spellStart"/>
            <w:r>
              <w:t>eingesetzt</w:t>
            </w:r>
            <w:proofErr w:type="spellEnd"/>
            <w:r>
              <w:t xml:space="preserve">,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original</w:t>
            </w:r>
            <w:proofErr w:type="spellEnd"/>
            <w:r>
              <w:t xml:space="preserve"> </w:t>
            </w:r>
            <w:proofErr w:type="spellStart"/>
            <w:r>
              <w:t>bereits</w:t>
            </w:r>
            <w:proofErr w:type="spellEnd"/>
            <w:r>
              <w:t xml:space="preserve"> </w:t>
            </w:r>
            <w:proofErr w:type="spellStart"/>
            <w:r>
              <w:t>Magnetzündung</w:t>
            </w:r>
            <w:proofErr w:type="spellEnd"/>
            <w:r>
              <w:t xml:space="preserve"> (</w:t>
            </w:r>
            <w:proofErr w:type="spellStart"/>
            <w:r>
              <w:t>Polrad</w:t>
            </w:r>
            <w:proofErr w:type="spellEnd"/>
            <w:r>
              <w:t xml:space="preserve">) </w:t>
            </w:r>
            <w:proofErr w:type="spellStart"/>
            <w:r>
              <w:t>hatten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damit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durch </w:t>
            </w:r>
            <w:proofErr w:type="spellStart"/>
            <w:r>
              <w:t>Kurzschluß</w:t>
            </w:r>
            <w:proofErr w:type="spellEnd"/>
            <w:r>
              <w:t xml:space="preserve"> </w:t>
            </w:r>
            <w:proofErr w:type="spellStart"/>
            <w:r>
              <w:t>gegen</w:t>
            </w:r>
            <w:proofErr w:type="spellEnd"/>
            <w:r>
              <w:t xml:space="preserve"> Masse </w:t>
            </w:r>
            <w:proofErr w:type="spellStart"/>
            <w:r>
              <w:t>abschalteten</w:t>
            </w:r>
            <w:proofErr w:type="spellEnd"/>
            <w:r>
              <w:t>.</w:t>
            </w:r>
          </w:p>
          <w:p w14:paraId="6194C3F5" w14:textId="77777777" w:rsidR="002E01B7" w:rsidRDefault="002E01B7">
            <w:pPr>
              <w:pStyle w:val="Normlnweb"/>
              <w:textAlignment w:val="top"/>
            </w:pPr>
            <w:proofErr w:type="spellStart"/>
            <w:r>
              <w:t>Diese</w:t>
            </w:r>
            <w:proofErr w:type="spellEnd"/>
            <w:r>
              <w:t xml:space="preserve"> </w:t>
            </w:r>
            <w:proofErr w:type="spellStart"/>
            <w:r>
              <w:t>Fahrzeuge</w:t>
            </w:r>
            <w:proofErr w:type="spellEnd"/>
            <w:r>
              <w:t xml:space="preserve"> </w:t>
            </w:r>
            <w:proofErr w:type="spellStart"/>
            <w:r>
              <w:t>verfügen</w:t>
            </w:r>
            <w:proofErr w:type="spellEnd"/>
            <w:r>
              <w:t xml:space="preserve">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Zündschloß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Klemme</w:t>
            </w:r>
            <w:proofErr w:type="spellEnd"/>
            <w:r>
              <w:t xml:space="preserve"> (</w:t>
            </w:r>
            <w:proofErr w:type="spellStart"/>
            <w:r>
              <w:t>bei</w:t>
            </w:r>
            <w:proofErr w:type="spellEnd"/>
            <w:r>
              <w:t xml:space="preserve"> </w:t>
            </w:r>
            <w:proofErr w:type="spellStart"/>
            <w:r>
              <w:t>deutschen</w:t>
            </w:r>
            <w:proofErr w:type="spellEnd"/>
            <w:r>
              <w:t xml:space="preserve"> </w:t>
            </w:r>
            <w:proofErr w:type="spellStart"/>
            <w:r>
              <w:t>Fahrzeugen</w:t>
            </w:r>
            <w:proofErr w:type="spellEnd"/>
            <w:r>
              <w:t xml:space="preserve">: </w:t>
            </w:r>
            <w:proofErr w:type="spellStart"/>
            <w:r>
              <w:t>Klemme</w:t>
            </w:r>
            <w:proofErr w:type="spellEnd"/>
            <w:r>
              <w:t xml:space="preserve"> 2), </w:t>
            </w:r>
            <w:proofErr w:type="spellStart"/>
            <w:r>
              <w:t>welche</w:t>
            </w:r>
            <w:proofErr w:type="spellEnd"/>
            <w:r>
              <w:t xml:space="preserve"> in </w:t>
            </w:r>
            <w:proofErr w:type="spellStart"/>
            <w:r>
              <w:t>Stellung</w:t>
            </w:r>
            <w:proofErr w:type="spellEnd"/>
            <w:r>
              <w:t xml:space="preserve"> "AUS" </w:t>
            </w:r>
            <w:proofErr w:type="spellStart"/>
            <w:r>
              <w:t>gegen</w:t>
            </w:r>
            <w:proofErr w:type="spellEnd"/>
            <w:r>
              <w:t xml:space="preserve"> Masse </w:t>
            </w:r>
            <w:proofErr w:type="spellStart"/>
            <w:r>
              <w:t>geschaltet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 xml:space="preserve">.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dieser</w:t>
            </w:r>
            <w:proofErr w:type="spellEnd"/>
            <w:r>
              <w:t xml:space="preserve"> </w:t>
            </w:r>
            <w:proofErr w:type="spellStart"/>
            <w:r>
              <w:t>Klemme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blau</w:t>
            </w:r>
            <w:proofErr w:type="spellEnd"/>
            <w:r>
              <w:t>(/</w:t>
            </w:r>
            <w:proofErr w:type="spellStart"/>
            <w:proofErr w:type="gramStart"/>
            <w:r>
              <w:t>weiß</w:t>
            </w:r>
            <w:proofErr w:type="spellEnd"/>
            <w:r>
              <w:t>)e</w:t>
            </w:r>
            <w:proofErr w:type="gramEnd"/>
            <w:r>
              <w:t xml:space="preserve"> Kabel </w:t>
            </w:r>
            <w:proofErr w:type="spellStart"/>
            <w:r>
              <w:t>verbunden</w:t>
            </w:r>
            <w:proofErr w:type="spellEnd"/>
            <w:r>
              <w:t xml:space="preserve">. </w:t>
            </w:r>
            <w:proofErr w:type="spellStart"/>
            <w:r>
              <w:t>Damit</w:t>
            </w:r>
            <w:proofErr w:type="spellEnd"/>
            <w:r>
              <w:t xml:space="preserve"> </w:t>
            </w:r>
            <w:proofErr w:type="spellStart"/>
            <w:r>
              <w:t>geht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Abschaltung</w:t>
            </w:r>
            <w:proofErr w:type="spellEnd"/>
            <w:r>
              <w:t xml:space="preserve"> der </w:t>
            </w:r>
            <w:proofErr w:type="spellStart"/>
            <w:r>
              <w:t>Zündung</w:t>
            </w:r>
            <w:proofErr w:type="spellEnd"/>
            <w:r>
              <w:t xml:space="preserve">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schon</w:t>
            </w:r>
            <w:proofErr w:type="spellEnd"/>
            <w:r>
              <w:t xml:space="preserve"> </w:t>
            </w:r>
            <w:proofErr w:type="spellStart"/>
            <w:r>
              <w:t>zuvor</w:t>
            </w:r>
            <w:proofErr w:type="spellEnd"/>
            <w:r>
              <w:t>.</w:t>
            </w:r>
          </w:p>
        </w:tc>
      </w:tr>
      <w:tr w:rsidR="002E01B7" w14:paraId="6FC439C5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0704F4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* </w:t>
            </w:r>
          </w:p>
        </w:tc>
        <w:tc>
          <w:tcPr>
            <w:tcW w:w="4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55DDA7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Hochspannungskabel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Zündkabel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... </w:t>
            </w:r>
          </w:p>
          <w:p w14:paraId="642547C7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shd w:val="clear" w:color="auto" w:fill="FFFFCC"/>
              </w:rPr>
              <w:lastRenderedPageBreak/>
              <w:t>Bitte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b/>
                <w:bCs/>
                <w:u w:val="single"/>
                <w:shd w:val="clear" w:color="auto" w:fill="FFFFCC"/>
              </w:rPr>
              <w:t>verwenden</w:t>
            </w:r>
            <w:proofErr w:type="spellEnd"/>
            <w:r>
              <w:rPr>
                <w:b/>
                <w:bCs/>
                <w:u w:val="single"/>
                <w:shd w:val="clear" w:color="auto" w:fill="FFFFCC"/>
              </w:rPr>
              <w:t xml:space="preserve"> </w:t>
            </w:r>
            <w:proofErr w:type="spellStart"/>
            <w:r>
              <w:rPr>
                <w:b/>
                <w:bCs/>
                <w:u w:val="single"/>
                <w:shd w:val="clear" w:color="auto" w:fill="FFFFCC"/>
              </w:rPr>
              <w:t>Sie</w:t>
            </w:r>
            <w:proofErr w:type="spellEnd"/>
            <w:r>
              <w:rPr>
                <w:b/>
                <w:bCs/>
                <w:u w:val="single"/>
                <w:shd w:val="clear" w:color="auto" w:fill="FFFFCC"/>
              </w:rPr>
              <w:t xml:space="preserve"> </w:t>
            </w:r>
            <w:proofErr w:type="spellStart"/>
            <w:r>
              <w:rPr>
                <w:b/>
                <w:bCs/>
                <w:u w:val="single"/>
                <w:shd w:val="clear" w:color="auto" w:fill="FFFFCC"/>
              </w:rPr>
              <w:t>keine</w:t>
            </w:r>
            <w:proofErr w:type="spellEnd"/>
            <w:r>
              <w:rPr>
                <w:shd w:val="clear" w:color="auto" w:fill="FFFFCC"/>
              </w:rPr>
              <w:t xml:space="preserve"> "</w:t>
            </w:r>
            <w:proofErr w:type="spellStart"/>
            <w:r>
              <w:rPr>
                <w:shd w:val="clear" w:color="auto" w:fill="FFFFCC"/>
              </w:rPr>
              <w:t>Nology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Superkabel</w:t>
            </w:r>
            <w:proofErr w:type="spellEnd"/>
            <w:r>
              <w:rPr>
                <w:shd w:val="clear" w:color="auto" w:fill="FFFFCC"/>
              </w:rPr>
              <w:t xml:space="preserve">" ("hot </w:t>
            </w:r>
            <w:proofErr w:type="spellStart"/>
            <w:r>
              <w:rPr>
                <w:shd w:val="clear" w:color="auto" w:fill="FFFFCC"/>
              </w:rPr>
              <w:t>wire</w:t>
            </w:r>
            <w:proofErr w:type="spellEnd"/>
            <w:r>
              <w:rPr>
                <w:shd w:val="clear" w:color="auto" w:fill="FFFFCC"/>
              </w:rPr>
              <w:t xml:space="preserve">"). </w:t>
            </w:r>
            <w:proofErr w:type="spellStart"/>
            <w:r>
              <w:rPr>
                <w:shd w:val="clear" w:color="auto" w:fill="FFFFCC"/>
              </w:rPr>
              <w:t>Diese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führen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bei</w:t>
            </w:r>
            <w:proofErr w:type="spellEnd"/>
            <w:r>
              <w:rPr>
                <w:shd w:val="clear" w:color="auto" w:fill="FFFFCC"/>
              </w:rPr>
              <w:t xml:space="preserve"> VAPE </w:t>
            </w:r>
            <w:proofErr w:type="spellStart"/>
            <w:r>
              <w:rPr>
                <w:shd w:val="clear" w:color="auto" w:fill="FFFFCC"/>
              </w:rPr>
              <w:t>Anlagen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zu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Störungen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und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können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zu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Schäden</w:t>
            </w:r>
            <w:proofErr w:type="spellEnd"/>
            <w:r>
              <w:rPr>
                <w:shd w:val="clear" w:color="auto" w:fill="FFFFCC"/>
              </w:rPr>
              <w:t xml:space="preserve"> </w:t>
            </w:r>
            <w:proofErr w:type="spellStart"/>
            <w:r>
              <w:rPr>
                <w:shd w:val="clear" w:color="auto" w:fill="FFFFCC"/>
              </w:rPr>
              <w:t>an</w:t>
            </w:r>
            <w:proofErr w:type="spellEnd"/>
            <w:r>
              <w:rPr>
                <w:shd w:val="clear" w:color="auto" w:fill="FFFFCC"/>
              </w:rPr>
              <w:t xml:space="preserve"> der Elektronik </w:t>
            </w:r>
            <w:proofErr w:type="spellStart"/>
            <w:r>
              <w:rPr>
                <w:shd w:val="clear" w:color="auto" w:fill="FFFFCC"/>
              </w:rPr>
              <w:t>führen</w:t>
            </w:r>
            <w:proofErr w:type="spellEnd"/>
            <w:r>
              <w:rPr>
                <w:shd w:val="clear" w:color="auto" w:fill="FFFFCC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3F7DA8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...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schrauben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Gummikappe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darüber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lastRenderedPageBreak/>
              <w:t>natürlich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einfacher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vor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Montage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Fahrzeug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machen.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benutzen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mitgelieferte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Zündkabel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altes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undefiniertes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Kabel. </w:t>
            </w:r>
          </w:p>
        </w:tc>
      </w:tr>
      <w:tr w:rsidR="002E01B7" w14:paraId="57FC708F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E92D0E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 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7260E7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tun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Gefallen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Stelle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Motorrad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Zündkerzen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</w:rPr>
              <w:instrText xml:space="preserve"> HYPERLINK "http://192.168.1.80/power/deu/kb/plugs.htm" </w:instrText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Style w:val="Hypertextovodkaz"/>
                <w:sz w:val="20"/>
                <w:szCs w:val="20"/>
              </w:rPr>
              <w:t>vorzugsweise</w:t>
            </w:r>
            <w:proofErr w:type="spellEnd"/>
            <w:r>
              <w:rPr>
                <w:rStyle w:val="Hypertextovodkaz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Hypertextovodkaz"/>
                <w:sz w:val="20"/>
                <w:szCs w:val="20"/>
              </w:rPr>
              <w:t>mit</w:t>
            </w:r>
            <w:proofErr w:type="spellEnd"/>
            <w:r>
              <w:rPr>
                <w:rStyle w:val="Hypertextovodkaz"/>
                <w:sz w:val="20"/>
                <w:szCs w:val="20"/>
              </w:rPr>
              <w:t xml:space="preserve"> 1-2, </w:t>
            </w:r>
            <w:proofErr w:type="spellStart"/>
            <w:r>
              <w:rPr>
                <w:rStyle w:val="Hypertextovodkaz"/>
                <w:sz w:val="20"/>
                <w:szCs w:val="20"/>
              </w:rPr>
              <w:t>maximal</w:t>
            </w:r>
            <w:proofErr w:type="spellEnd"/>
            <w:r>
              <w:rPr>
                <w:rStyle w:val="Hypertextovodkaz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Hypertextovodkaz"/>
                <w:sz w:val="20"/>
                <w:szCs w:val="20"/>
              </w:rPr>
              <w:t>aber</w:t>
            </w:r>
            <w:proofErr w:type="spellEnd"/>
            <w:r>
              <w:rPr>
                <w:rStyle w:val="Hypertextovodkaz"/>
                <w:sz w:val="20"/>
                <w:szCs w:val="20"/>
              </w:rPr>
              <w:t xml:space="preserve"> 5 </w:t>
            </w:r>
            <w:proofErr w:type="spellStart"/>
            <w:r>
              <w:rPr>
                <w:rStyle w:val="Hypertextovodkaz"/>
                <w:sz w:val="20"/>
                <w:szCs w:val="20"/>
              </w:rPr>
              <w:t>Kiloohm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fldChar w:fldCharType="end"/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),.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Mehr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genug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Störungen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lassen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"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scheinbar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gute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" Kabel,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darunter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nagelneue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zurückführen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!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Verwenden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Zündkerzen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innerem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Entstörwiderstand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zusammen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entstörten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Kerzensteckern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bringt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doppelten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Widerstand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Immer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Entstörmethode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2E01B7" w14:paraId="1E7619A0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76F47F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>*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8E57C0" w14:textId="77777777" w:rsidR="002E01B7" w:rsidRDefault="002E01B7">
            <w:pPr>
              <w:pStyle w:val="Normlnweb"/>
              <w:textAlignment w:val="top"/>
            </w:pPr>
            <w:proofErr w:type="spellStart"/>
            <w:r>
              <w:t>Zum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Abschluß</w:t>
            </w:r>
            <w:proofErr w:type="spellEnd"/>
            <w:r>
              <w:t xml:space="preserve"> - </w:t>
            </w:r>
            <w:r>
              <w:rPr>
                <w:b/>
                <w:bCs/>
              </w:rPr>
              <w:t>vor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Einbau</w:t>
            </w:r>
            <w:proofErr w:type="spellEnd"/>
            <w:r>
              <w:rPr>
                <w:b/>
                <w:bCs/>
              </w:rPr>
              <w:t xml:space="preserve"> der </w:t>
            </w:r>
            <w:proofErr w:type="spellStart"/>
            <w:r>
              <w:rPr>
                <w:b/>
                <w:bCs/>
              </w:rPr>
              <w:t>Batterie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und</w:t>
            </w:r>
            <w:proofErr w:type="spellEnd"/>
            <w:r>
              <w:rPr>
                <w:b/>
                <w:bCs/>
              </w:rPr>
              <w:t xml:space="preserve"> vor dem </w:t>
            </w:r>
            <w:proofErr w:type="spellStart"/>
            <w:r>
              <w:rPr>
                <w:b/>
                <w:bCs/>
              </w:rPr>
              <w:t>ersten</w:t>
            </w:r>
            <w:proofErr w:type="spellEnd"/>
            <w:r>
              <w:rPr>
                <w:b/>
                <w:bCs/>
              </w:rPr>
              <w:t xml:space="preserve"> Start </w:t>
            </w:r>
            <w:r>
              <w:t xml:space="preserve">- </w:t>
            </w:r>
            <w:proofErr w:type="spellStart"/>
            <w:r>
              <w:t>bitte</w:t>
            </w:r>
            <w:proofErr w:type="spellEnd"/>
            <w:r>
              <w:t xml:space="preserve"> in </w:t>
            </w:r>
            <w:proofErr w:type="spellStart"/>
            <w:r>
              <w:t>Ruhe</w:t>
            </w:r>
            <w:proofErr w:type="spellEnd"/>
            <w:r>
              <w:t xml:space="preserve"> </w:t>
            </w:r>
            <w:proofErr w:type="spellStart"/>
            <w:r>
              <w:t>alle</w:t>
            </w:r>
            <w:proofErr w:type="spellEnd"/>
            <w:r>
              <w:t xml:space="preserve"> </w:t>
            </w:r>
            <w:proofErr w:type="spellStart"/>
            <w:r>
              <w:t>Befestigungen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Verkabelungen</w:t>
            </w:r>
            <w:proofErr w:type="spellEnd"/>
            <w:r>
              <w:t xml:space="preserve"> </w:t>
            </w:r>
            <w:proofErr w:type="spellStart"/>
            <w:r>
              <w:t>überprüfen</w:t>
            </w:r>
            <w:proofErr w:type="spellEnd"/>
            <w:r>
              <w:t xml:space="preserve">. </w:t>
            </w:r>
            <w:proofErr w:type="spellStart"/>
            <w:r>
              <w:t>Denken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daran</w:t>
            </w:r>
            <w:proofErr w:type="spellEnd"/>
            <w:r>
              <w:t xml:space="preserve"> </w:t>
            </w:r>
            <w:proofErr w:type="spellStart"/>
            <w:r>
              <w:t>alle</w:t>
            </w:r>
            <w:proofErr w:type="spellEnd"/>
            <w:r>
              <w:t xml:space="preserve"> </w:t>
            </w:r>
            <w:proofErr w:type="spellStart"/>
            <w:r>
              <w:t>Glühlampen</w:t>
            </w:r>
            <w:proofErr w:type="spellEnd"/>
            <w:r>
              <w:t xml:space="preserve"> von 6 </w:t>
            </w:r>
            <w:proofErr w:type="spellStart"/>
            <w:r>
              <w:t>auf</w:t>
            </w:r>
            <w:proofErr w:type="spellEnd"/>
            <w:r>
              <w:t xml:space="preserve"> 12 Volt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tauschen</w:t>
            </w:r>
            <w:proofErr w:type="spellEnd"/>
            <w:r>
              <w:t xml:space="preserve">. </w:t>
            </w:r>
            <w:proofErr w:type="spellStart"/>
            <w:r>
              <w:t>Denken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daran</w:t>
            </w:r>
            <w:proofErr w:type="spellEnd"/>
            <w:r>
              <w:t xml:space="preserve">, </w:t>
            </w:r>
            <w:proofErr w:type="spellStart"/>
            <w:r>
              <w:t>daß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ab </w:t>
            </w:r>
            <w:proofErr w:type="spellStart"/>
            <w:r>
              <w:t>jetzt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gramStart"/>
            <w:r>
              <w:t>12V</w:t>
            </w:r>
            <w:proofErr w:type="gramEnd"/>
            <w:r>
              <w:t xml:space="preserve">-Batterie </w:t>
            </w:r>
            <w:proofErr w:type="spellStart"/>
            <w:r>
              <w:t>benötigen</w:t>
            </w:r>
            <w:proofErr w:type="spellEnd"/>
            <w:r>
              <w:t xml:space="preserve">. Die </w:t>
            </w:r>
            <w:proofErr w:type="spellStart"/>
            <w:r>
              <w:t>Hupe</w:t>
            </w:r>
            <w:proofErr w:type="spellEnd"/>
            <w:r>
              <w:t xml:space="preserve"> kann </w:t>
            </w:r>
            <w:proofErr w:type="spellStart"/>
            <w:r>
              <w:t>auf</w:t>
            </w:r>
            <w:proofErr w:type="spellEnd"/>
            <w:r>
              <w:t xml:space="preserve"> 6 Volt </w:t>
            </w:r>
            <w:proofErr w:type="spellStart"/>
            <w:r>
              <w:t>bleiben</w:t>
            </w:r>
            <w:proofErr w:type="spellEnd"/>
            <w:r>
              <w:t>.</w:t>
            </w:r>
          </w:p>
          <w:p w14:paraId="3FC90949" w14:textId="77777777" w:rsidR="002E01B7" w:rsidRDefault="002E01B7">
            <w:pPr>
              <w:pStyle w:val="Normlnweb"/>
              <w:textAlignment w:val="top"/>
            </w:pPr>
            <w:proofErr w:type="spellStart"/>
            <w:r>
              <w:t>Sollte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gleich</w:t>
            </w:r>
            <w:proofErr w:type="spellEnd"/>
            <w:r>
              <w:t xml:space="preserve"> </w:t>
            </w:r>
            <w:proofErr w:type="spellStart"/>
            <w:r>
              <w:t>funktionieren</w:t>
            </w:r>
            <w:proofErr w:type="spellEnd"/>
            <w:r>
              <w:t xml:space="preserve">, </w:t>
            </w:r>
            <w:proofErr w:type="spellStart"/>
            <w:r>
              <w:t>bitte</w:t>
            </w:r>
            <w:proofErr w:type="spellEnd"/>
            <w:r>
              <w:t xml:space="preserve"> </w:t>
            </w:r>
            <w:proofErr w:type="spellStart"/>
            <w:r>
              <w:t>unsere</w:t>
            </w:r>
            <w:proofErr w:type="spellEnd"/>
            <w:r>
              <w:t xml:space="preserve"> </w:t>
            </w:r>
            <w:hyperlink r:id="rId61" w:history="1">
              <w:proofErr w:type="spellStart"/>
              <w:r>
                <w:rPr>
                  <w:rStyle w:val="Hypertextovodkaz"/>
                </w:rPr>
                <w:t>Fehlersuchseite</w:t>
              </w:r>
              <w:proofErr w:type="spellEnd"/>
            </w:hyperlink>
            <w:r>
              <w:t xml:space="preserve"> </w:t>
            </w:r>
            <w:proofErr w:type="spellStart"/>
            <w:r>
              <w:t>konsultieren</w:t>
            </w:r>
            <w:proofErr w:type="spellEnd"/>
            <w:r>
              <w:t xml:space="preserve">. </w:t>
            </w:r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ersten</w:t>
            </w:r>
            <w:proofErr w:type="spellEnd"/>
            <w:r>
              <w:t xml:space="preserve"> </w:t>
            </w:r>
            <w:proofErr w:type="spellStart"/>
            <w:r>
              <w:t>Schritt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blaue</w:t>
            </w:r>
            <w:proofErr w:type="spellEnd"/>
            <w:r>
              <w:t xml:space="preserve"> Kabel </w:t>
            </w:r>
            <w:proofErr w:type="spellStart"/>
            <w:r>
              <w:t>zwischen</w:t>
            </w:r>
            <w:proofErr w:type="spellEnd"/>
            <w:r>
              <w:t xml:space="preserve"> </w:t>
            </w:r>
            <w:proofErr w:type="spellStart"/>
            <w:r>
              <w:t>Relais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Zündspule</w:t>
            </w:r>
            <w:proofErr w:type="spellEnd"/>
            <w:r>
              <w:t xml:space="preserve"> </w:t>
            </w:r>
            <w:proofErr w:type="spellStart"/>
            <w:r>
              <w:t>trennen</w:t>
            </w:r>
            <w:proofErr w:type="spellEnd"/>
            <w:r>
              <w:t xml:space="preserve"> (Kontakt </w:t>
            </w:r>
            <w:proofErr w:type="spellStart"/>
            <w:r>
              <w:t>abziehen</w:t>
            </w:r>
            <w:proofErr w:type="spellEnd"/>
            <w:r>
              <w:t xml:space="preserve">), </w:t>
            </w:r>
            <w:proofErr w:type="spellStart"/>
            <w:r>
              <w:t>im</w:t>
            </w:r>
            <w:proofErr w:type="spellEnd"/>
            <w:r>
              <w:t xml:space="preserve"> </w:t>
            </w:r>
            <w:proofErr w:type="spellStart"/>
            <w:r>
              <w:t>Ausschaltbereich</w:t>
            </w:r>
            <w:proofErr w:type="spellEnd"/>
            <w:r>
              <w:t xml:space="preserve"> </w:t>
            </w:r>
            <w:proofErr w:type="spellStart"/>
            <w:r>
              <w:t>verstecken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meisten</w:t>
            </w:r>
            <w:proofErr w:type="spellEnd"/>
            <w:r>
              <w:t xml:space="preserve"> </w:t>
            </w:r>
            <w:proofErr w:type="spellStart"/>
            <w:r>
              <w:t>Fehler</w:t>
            </w:r>
            <w:proofErr w:type="spellEnd"/>
            <w:r>
              <w:t>. </w:t>
            </w:r>
          </w:p>
        </w:tc>
      </w:tr>
      <w:tr w:rsidR="002E01B7" w14:paraId="6726542D" w14:textId="77777777" w:rsidTr="002E01B7">
        <w:trPr>
          <w:tblCellSpacing w:w="0" w:type="dxa"/>
          <w:jc w:val="center"/>
        </w:trPr>
        <w:tc>
          <w:tcPr>
            <w:tcW w:w="1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C1DC61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*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303321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WICHTIG: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beachten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etwaigen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früheren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Regenerierung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Kurbelwelle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Lichtmaschinenzapfen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überdreht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kürzer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wurde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Dadurch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kommt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Rotor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tiefer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es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Berührung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zwischen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Rotor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Nieten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tiefste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Punkt)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Statorspule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kommen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Ergebnis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zerstörter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Stator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Zündausfall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hyperlink r:id="rId62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Weitere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Info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dazu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siehe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(online)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hier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!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14:paraId="44781E5C" w14:textId="77777777" w:rsidR="002E01B7" w:rsidRDefault="002E01B7" w:rsidP="002E01B7">
      <w:pPr>
        <w:jc w:val="center"/>
        <w:textAlignment w:val="top"/>
        <w:rPr>
          <w:rFonts w:ascii="Verdana" w:hAnsi="Verdana"/>
          <w:vanish/>
          <w:sz w:val="20"/>
          <w:szCs w:val="20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E1C8B7"/>
          <w:left w:val="outset" w:sz="6" w:space="0" w:color="E1C8B7"/>
          <w:bottom w:val="outset" w:sz="6" w:space="0" w:color="E1C8B7"/>
          <w:right w:val="outset" w:sz="6" w:space="0" w:color="E1C8B7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214"/>
        <w:gridCol w:w="7842"/>
      </w:tblGrid>
      <w:tr w:rsidR="002E01B7" w14:paraId="5DC05E6B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shd w:val="clear" w:color="auto" w:fill="E1C8B7"/>
            <w:hideMark/>
          </w:tcPr>
          <w:p w14:paraId="4F318B5C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shd w:val="clear" w:color="auto" w:fill="E1C8B7"/>
            <w:hideMark/>
          </w:tcPr>
          <w:p w14:paraId="3ABC1D64" w14:textId="77777777" w:rsidR="002E01B7" w:rsidRDefault="002E01B7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b/>
                <w:bCs/>
              </w:rPr>
              <w:t>Wichtige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Sicherheits</w:t>
            </w:r>
            <w:proofErr w:type="spellEnd"/>
            <w:r>
              <w:rPr>
                <w:b/>
                <w:bCs/>
              </w:rPr>
              <w:t xml:space="preserve">- </w:t>
            </w:r>
            <w:proofErr w:type="spellStart"/>
            <w:r>
              <w:rPr>
                <w:b/>
                <w:bCs/>
              </w:rPr>
              <w:t>und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Betriebshinweise</w:t>
            </w:r>
            <w:proofErr w:type="spellEnd"/>
            <w:r>
              <w:rPr>
                <w:b/>
                <w:bCs/>
              </w:rPr>
              <w:t xml:space="preserve"> - UNBEDINGT </w:t>
            </w:r>
            <w:proofErr w:type="spellStart"/>
            <w:r>
              <w:rPr>
                <w:b/>
                <w:bCs/>
              </w:rPr>
              <w:t>komplett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lesen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und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</w:rPr>
              <w:t>beachten</w:t>
            </w:r>
            <w:proofErr w:type="spellEnd"/>
            <w:r>
              <w:rPr>
                <w:b/>
                <w:bCs/>
              </w:rPr>
              <w:t xml:space="preserve"> !</w:t>
            </w:r>
            <w:proofErr w:type="gramEnd"/>
          </w:p>
        </w:tc>
      </w:tr>
      <w:tr w:rsidR="002E01B7" w14:paraId="48BE8D6A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37F30796" w14:textId="77777777" w:rsidR="002E01B7" w:rsidRDefault="002E01B7">
            <w:pPr>
              <w:pStyle w:val="Normlnweb"/>
              <w:jc w:val="center"/>
              <w:textAlignment w:val="top"/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0176E1BC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Beachten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Fahrzeughersteller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KFZ-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Handwerk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vorgeschriebenen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Sicherheitshinweise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Auflagen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setzt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Fachkenntnisse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  <w:t xml:space="preserve">Die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Material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aufgebrachten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Zündmarkierungen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Orientierung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nach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geeignete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Methoden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(Stroboskop)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Richtigkeit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Einstellung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Schäden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Motor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Gefährdungen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Gesundheit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auszuschließen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korrekte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Einstellung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verantwortlich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2E01B7" w14:paraId="092E8E1E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5143E41D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34931237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Vorsicht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 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Zündanlagen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erzeugen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Hochspannung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Lebensgefahr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! Bei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bis 40.000 Volt!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unvorsichtigem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Umgang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empfindlich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schmerzen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sondern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u w:val="single"/>
              </w:rPr>
              <w:t xml:space="preserve">vor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allem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für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Herz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schädigend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sein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>!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Personen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Herzschrittmachern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sollten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Arbeiten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Zündanlagen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Sicherheitsabstand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Elektrode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offenen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Hochspannungskabeln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Test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isolierenden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Gegenstand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Masse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drücken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Spannung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abzuleiten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Vergasersynchronisieren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niemals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ziehen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!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lastRenderedPageBreak/>
              <w:t>Zündkabel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laufendem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bzw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Anlaßdrehzahl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abziehen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berühren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Fahrzeugwäsche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Motorstillstand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E01B7" w14:paraId="47320F60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5A0EC8F9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lastRenderedPageBreak/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0440DB84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VAPE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Zündkabel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befestigten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Gummikerzensteckern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beiliegen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welche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eingebauten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Entstörwiderstand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Einhaltung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hyperlink r:id="rId63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Vorschriften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des §55a der STVZO </w:t>
              </w:r>
            </w:hyperlink>
            <w:r>
              <w:rPr>
                <w:rFonts w:ascii="Verdana" w:hAnsi="Verdana"/>
                <w:sz w:val="20"/>
                <w:szCs w:val="20"/>
              </w:rPr>
              <w:t>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Fernentstörung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Schutz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Rundfunk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Fernsehempfangs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Umgebung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Kfz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Herabsetzung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Störfeldstärke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eingebauten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Widerstand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tauschen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Kabel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normale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64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geschirmte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Kerzenstecker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> 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keinesfalls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dürfen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entstörte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UND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entstörte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zugleich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würde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Störungen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vor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schwerem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Starten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Motors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). Der </w:t>
            </w:r>
            <w:hyperlink r:id="rId65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Gesamtwiderstand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Kombination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Kerze-Kerzenstecker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sollte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5kOhm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übersteigen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 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Denken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daran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Kerzenstecker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altern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dabei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ihren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Widerstand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erhöhen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Motor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im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kalten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Zustand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startet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sehr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großer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Sicherheit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defekter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Kerzenstecker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oder defekte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Kerze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Ursache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 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Nutzen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sogenannten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zündverstärkenden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Kabel (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z.B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Nology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).</w:t>
            </w:r>
          </w:p>
        </w:tc>
      </w:tr>
      <w:tr w:rsidR="002E01B7" w14:paraId="6CA40D21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684A718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0A0B4007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Nach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unbedingt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Festsitz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Halteschrauben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Lockern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kommt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Zerstörung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Wir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ziehen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Schrauben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Vormontage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lose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>!</w:t>
            </w:r>
          </w:p>
        </w:tc>
      </w:tr>
      <w:tr w:rsidR="002E01B7" w14:paraId="16B1D721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C989ADB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3579A4BE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Geben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der eben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eingebauten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Anlage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erst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einmal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Chance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zünden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, </w:t>
            </w:r>
            <w:hyperlink r:id="rId66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bevor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Sie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anfangen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alles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durchmessen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und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prüfen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zu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wollen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  <w:u w:val="single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Beachten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Hinweise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67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wie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man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Funkenexistenz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prüfen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kann.</w:t>
              </w:r>
            </w:hyperlink>
            <w:r>
              <w:rPr>
                <w:rFonts w:ascii="Verdana" w:hAnsi="Verdana"/>
                <w:sz w:val="20"/>
                <w:szCs w:val="20"/>
              </w:rPr>
              <w:t>  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Auslieferung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geprüft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können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ohnehin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kaum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etwas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Unterlassen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jeden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Fall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ein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Vermessen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elektronischen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darunter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außer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deren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Hochspannungsausgang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>).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riskieren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Zerstörung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kommen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dennoch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nutzbaren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Ergebnissen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! 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Denken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häufig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68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Vergaser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, dem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Ansauggummi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 </w:t>
              </w:r>
            </w:hyperlink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vor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allem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den </w:t>
            </w:r>
            <w:hyperlink r:id="rId69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Kerzensteckern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und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Zündkerzen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</w:hyperlink>
            <w:r>
              <w:rPr>
                <w:rFonts w:ascii="Verdana" w:hAnsi="Verdana"/>
                <w:sz w:val="20"/>
                <w:szCs w:val="20"/>
                <w:u w:val="single"/>
              </w:rPr>
              <w:t>(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leider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komplett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neuen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liegen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Motor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gleich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läuft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(in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nach Lima-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Einstellung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verändern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Anlage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gleich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läuft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Masseverbindungen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insbesondere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zwischen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Masse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Fahrwerks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Motorblock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Bevor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gleich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wieder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ausbauen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70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Wissensdatenbank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 nach ob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dort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Antwort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Problem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findet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71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Serviceticketsystem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gezielt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Hilfe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anzufragen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E01B7" w14:paraId="33909B56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3F96D91E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19141C5B" w14:textId="77777777" w:rsidR="002E01B7" w:rsidRDefault="002E01B7">
            <w:pPr>
              <w:pStyle w:val="Normlnweb"/>
              <w:textAlignment w:val="top"/>
            </w:pPr>
            <w:proofErr w:type="spellStart"/>
            <w:r>
              <w:t>Wenn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Anlage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Doppelzündspule</w:t>
            </w:r>
            <w:proofErr w:type="spellEnd"/>
            <w:r>
              <w:t xml:space="preserve"> </w:t>
            </w:r>
            <w:proofErr w:type="spellStart"/>
            <w:r>
              <w:t>haben</w:t>
            </w:r>
            <w:proofErr w:type="spellEnd"/>
            <w:r>
              <w:t xml:space="preserve">, </w:t>
            </w:r>
            <w:proofErr w:type="spellStart"/>
            <w:r>
              <w:t>beachten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hyperlink r:id="rId72" w:history="1">
              <w:proofErr w:type="spellStart"/>
              <w:r>
                <w:rPr>
                  <w:rStyle w:val="Hypertextovodkaz"/>
                </w:rPr>
                <w:t>einige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Besonderheiten</w:t>
              </w:r>
              <w:proofErr w:type="spellEnd"/>
            </w:hyperlink>
            <w:r>
              <w:t xml:space="preserve"> </w:t>
            </w:r>
            <w:proofErr w:type="spellStart"/>
            <w:r>
              <w:t>dieser</w:t>
            </w:r>
            <w:proofErr w:type="spellEnd"/>
            <w:r>
              <w:t xml:space="preserve"> </w:t>
            </w:r>
            <w:proofErr w:type="spellStart"/>
            <w:r>
              <w:t>Spule</w:t>
            </w:r>
            <w:proofErr w:type="spellEnd"/>
            <w:r>
              <w:t xml:space="preserve">. Die </w:t>
            </w:r>
            <w:proofErr w:type="spellStart"/>
            <w:r>
              <w:t>Zündung</w:t>
            </w:r>
            <w:proofErr w:type="spellEnd"/>
            <w:r>
              <w:t xml:space="preserve"> </w:t>
            </w:r>
            <w:proofErr w:type="spellStart"/>
            <w:r>
              <w:t>geht</w:t>
            </w:r>
            <w:proofErr w:type="spellEnd"/>
            <w:r>
              <w:t xml:space="preserve">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korrekt</w:t>
            </w:r>
            <w:proofErr w:type="spellEnd"/>
            <w:r>
              <w:t xml:space="preserve"> </w:t>
            </w:r>
            <w:proofErr w:type="spellStart"/>
            <w:r>
              <w:t>wenn</w:t>
            </w:r>
            <w:proofErr w:type="spellEnd"/>
            <w:r>
              <w:t xml:space="preserve"> </w:t>
            </w:r>
            <w:proofErr w:type="spellStart"/>
            <w:r>
              <w:t>beide</w:t>
            </w:r>
            <w:proofErr w:type="spellEnd"/>
            <w:r>
              <w:t xml:space="preserve"> </w:t>
            </w:r>
            <w:proofErr w:type="spellStart"/>
            <w:r>
              <w:t>Kerzen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der </w:t>
            </w:r>
            <w:proofErr w:type="spellStart"/>
            <w:r>
              <w:t>Spulen</w:t>
            </w:r>
            <w:proofErr w:type="spellEnd"/>
            <w:r>
              <w:t xml:space="preserve"> </w:t>
            </w:r>
            <w:proofErr w:type="spellStart"/>
            <w:r>
              <w:t>angeschlossen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 xml:space="preserve">. Man kann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mal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Kerze</w:t>
            </w:r>
            <w:proofErr w:type="spellEnd"/>
            <w:r>
              <w:t xml:space="preserve"> </w:t>
            </w:r>
            <w:proofErr w:type="spellStart"/>
            <w:r>
              <w:t>abziehen</w:t>
            </w:r>
            <w:proofErr w:type="spellEnd"/>
            <w:r>
              <w:t xml:space="preserve"> um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testen</w:t>
            </w:r>
            <w:proofErr w:type="spellEnd"/>
            <w:r>
              <w:t xml:space="preserve">. </w:t>
            </w:r>
            <w:proofErr w:type="spellStart"/>
            <w:r>
              <w:t>Denn</w:t>
            </w:r>
            <w:proofErr w:type="spellEnd"/>
            <w:r>
              <w:t xml:space="preserve"> </w:t>
            </w:r>
            <w:proofErr w:type="spellStart"/>
            <w:r>
              <w:t>jeder</w:t>
            </w:r>
            <w:proofErr w:type="spellEnd"/>
            <w:r>
              <w:t xml:space="preserve"> </w:t>
            </w:r>
            <w:proofErr w:type="spellStart"/>
            <w:r>
              <w:t>Ausgang</w:t>
            </w:r>
            <w:proofErr w:type="spellEnd"/>
            <w:r>
              <w:t xml:space="preserve"> </w:t>
            </w:r>
            <w:proofErr w:type="spellStart"/>
            <w:r>
              <w:t>zieht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Kerze</w:t>
            </w:r>
            <w:proofErr w:type="spellEnd"/>
            <w:r>
              <w:t xml:space="preserve"> des </w:t>
            </w:r>
            <w:proofErr w:type="spellStart"/>
            <w:r>
              <w:t>anderen</w:t>
            </w:r>
            <w:proofErr w:type="spellEnd"/>
            <w:r>
              <w:t xml:space="preserve"> Masse. </w:t>
            </w:r>
            <w:proofErr w:type="spellStart"/>
            <w:r>
              <w:t>Will</w:t>
            </w:r>
            <w:proofErr w:type="spellEnd"/>
            <w:r>
              <w:t xml:space="preserve"> man </w:t>
            </w:r>
            <w:proofErr w:type="spellStart"/>
            <w:r>
              <w:t>wirklich</w:t>
            </w:r>
            <w:proofErr w:type="spellEnd"/>
            <w:r>
              <w:t xml:space="preserve">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Seite</w:t>
            </w:r>
            <w:proofErr w:type="spellEnd"/>
            <w:r>
              <w:t xml:space="preserve"> </w:t>
            </w:r>
            <w:proofErr w:type="spellStart"/>
            <w:r>
              <w:t>testen</w:t>
            </w:r>
            <w:proofErr w:type="spellEnd"/>
            <w:r>
              <w:t xml:space="preserve">, </w:t>
            </w:r>
            <w:proofErr w:type="spellStart"/>
            <w:r>
              <w:t>muss</w:t>
            </w:r>
            <w:proofErr w:type="spellEnd"/>
            <w:r>
              <w:t xml:space="preserve"> der </w:t>
            </w:r>
            <w:proofErr w:type="spellStart"/>
            <w:r>
              <w:t>andere</w:t>
            </w:r>
            <w:proofErr w:type="spellEnd"/>
            <w:r>
              <w:t xml:space="preserve"> </w:t>
            </w:r>
            <w:proofErr w:type="spellStart"/>
            <w:r>
              <w:t>Spulenausgang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Masse </w:t>
            </w:r>
            <w:proofErr w:type="spellStart"/>
            <w:r>
              <w:t>gelegt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>.</w:t>
            </w:r>
          </w:p>
        </w:tc>
      </w:tr>
      <w:tr w:rsidR="002E01B7" w14:paraId="04918365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4DA408A2" w14:textId="77777777" w:rsidR="002E01B7" w:rsidRDefault="002E01B7">
            <w:pPr>
              <w:pStyle w:val="Normlnweb"/>
              <w:jc w:val="center"/>
              <w:textAlignment w:val="top"/>
            </w:pPr>
            <w:r>
              <w:rPr>
                <w:b/>
                <w:bCs/>
                <w:color w:val="FF0000"/>
              </w:rPr>
              <w:lastRenderedPageBreak/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28EC1940" w14:textId="77777777" w:rsidR="002E01B7" w:rsidRDefault="002E01B7">
            <w:pPr>
              <w:pStyle w:val="Normlnweb"/>
              <w:textAlignment w:val="top"/>
            </w:pPr>
            <w:r>
              <w:t xml:space="preserve">Der </w:t>
            </w:r>
            <w:proofErr w:type="spellStart"/>
            <w:r>
              <w:t>Funken</w:t>
            </w:r>
            <w:proofErr w:type="spellEnd"/>
            <w:r>
              <w:t xml:space="preserve"> </w:t>
            </w:r>
            <w:proofErr w:type="spellStart"/>
            <w:r>
              <w:t>klassischer</w:t>
            </w:r>
            <w:proofErr w:type="spellEnd"/>
            <w:r>
              <w:t xml:space="preserve"> </w:t>
            </w:r>
            <w:proofErr w:type="spellStart"/>
            <w:r>
              <w:t>Unterbrecheranlagen</w:t>
            </w:r>
            <w:proofErr w:type="spellEnd"/>
            <w:r>
              <w:t xml:space="preserve"> </w:t>
            </w:r>
            <w:proofErr w:type="spellStart"/>
            <w:r>
              <w:t>hat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ca. 10.000 Volt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geringe</w:t>
            </w:r>
            <w:proofErr w:type="spellEnd"/>
            <w:r>
              <w:t xml:space="preserve"> Energie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sieht</w:t>
            </w:r>
            <w:proofErr w:type="spellEnd"/>
            <w:r>
              <w:t xml:space="preserve"> </w:t>
            </w:r>
            <w:proofErr w:type="spellStart"/>
            <w:r>
              <w:t>daher</w:t>
            </w:r>
            <w:proofErr w:type="spellEnd"/>
            <w:r>
              <w:t xml:space="preserve"> </w:t>
            </w:r>
            <w:proofErr w:type="spellStart"/>
            <w:r>
              <w:t>gelb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dick</w:t>
            </w:r>
            <w:proofErr w:type="spellEnd"/>
            <w:r>
              <w:t xml:space="preserve"> </w:t>
            </w:r>
            <w:proofErr w:type="spellStart"/>
            <w:r>
              <w:t>aus</w:t>
            </w:r>
            <w:proofErr w:type="spellEnd"/>
            <w:r>
              <w:t xml:space="preserve">. Der </w:t>
            </w:r>
            <w:proofErr w:type="spellStart"/>
            <w:r>
              <w:t>Funken</w:t>
            </w:r>
            <w:proofErr w:type="spellEnd"/>
            <w:r>
              <w:t xml:space="preserve"> </w:t>
            </w:r>
            <w:proofErr w:type="spellStart"/>
            <w:r>
              <w:t>unserer</w:t>
            </w:r>
            <w:proofErr w:type="spellEnd"/>
            <w:r>
              <w:t xml:space="preserve"> </w:t>
            </w:r>
            <w:proofErr w:type="spellStart"/>
            <w:r>
              <w:t>Anlagen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rPr>
                <w:u w:val="single"/>
              </w:rPr>
              <w:t>Hochenergiefunken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bis </w:t>
            </w:r>
            <w:proofErr w:type="spellStart"/>
            <w:r>
              <w:t>zu</w:t>
            </w:r>
            <w:proofErr w:type="spellEnd"/>
            <w:r>
              <w:t xml:space="preserve"> 40.000 Volt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daher</w:t>
            </w:r>
            <w:proofErr w:type="spellEnd"/>
            <w:r>
              <w:t xml:space="preserve"> </w:t>
            </w:r>
            <w:hyperlink r:id="rId73" w:history="1">
              <w:proofErr w:type="spellStart"/>
              <w:r>
                <w:rPr>
                  <w:rStyle w:val="Hypertextovodkaz"/>
                </w:rPr>
                <w:t>sehr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scharf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gebündelt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und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blau</w:t>
              </w:r>
              <w:proofErr w:type="spellEnd"/>
            </w:hyperlink>
            <w:r>
              <w:t xml:space="preserve"> </w:t>
            </w:r>
            <w:hyperlink r:id="rId74" w:history="1">
              <w:r>
                <w:rPr>
                  <w:rStyle w:val="Hypertextovodkaz"/>
                </w:rPr>
                <w:t>,</w:t>
              </w:r>
            </w:hyperlink>
            <w:r>
              <w:t xml:space="preserve">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ihn</w:t>
            </w:r>
            <w:proofErr w:type="spellEnd"/>
            <w:r>
              <w:t xml:space="preserve"> </w:t>
            </w:r>
            <w:proofErr w:type="spellStart"/>
            <w:r>
              <w:t>schlechter</w:t>
            </w:r>
            <w:proofErr w:type="spellEnd"/>
            <w:r>
              <w:t xml:space="preserve"> </w:t>
            </w:r>
            <w:proofErr w:type="spellStart"/>
            <w:r>
              <w:t>sichtbar</w:t>
            </w:r>
            <w:proofErr w:type="spellEnd"/>
            <w:r>
              <w:t xml:space="preserve"> </w:t>
            </w:r>
            <w:proofErr w:type="spellStart"/>
            <w:r>
              <w:t>macht</w:t>
            </w:r>
            <w:proofErr w:type="spellEnd"/>
            <w:r>
              <w:t xml:space="preserve">. </w:t>
            </w:r>
            <w:proofErr w:type="spellStart"/>
            <w:r>
              <w:t>Zudem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 xml:space="preserve"> der </w:t>
            </w:r>
            <w:proofErr w:type="spellStart"/>
            <w:r>
              <w:t>Funke</w:t>
            </w:r>
            <w:proofErr w:type="spellEnd"/>
            <w:r>
              <w:t xml:space="preserve"> </w:t>
            </w:r>
            <w:proofErr w:type="spellStart"/>
            <w:r>
              <w:rPr>
                <w:color w:val="000000"/>
                <w:u w:val="single"/>
              </w:rPr>
              <w:t>erst</w:t>
            </w:r>
            <w:proofErr w:type="spellEnd"/>
            <w:r>
              <w:rPr>
                <w:color w:val="000000"/>
                <w:u w:val="single"/>
              </w:rPr>
              <w:t xml:space="preserve"> </w:t>
            </w:r>
            <w:proofErr w:type="spellStart"/>
            <w:r>
              <w:rPr>
                <w:color w:val="000000"/>
                <w:u w:val="single"/>
              </w:rPr>
              <w:t>bei</w:t>
            </w:r>
            <w:proofErr w:type="spellEnd"/>
            <w:r>
              <w:rPr>
                <w:color w:val="000000"/>
                <w:u w:val="single"/>
              </w:rPr>
              <w:t xml:space="preserve"> </w:t>
            </w:r>
            <w:proofErr w:type="spellStart"/>
            <w:r>
              <w:rPr>
                <w:color w:val="000000"/>
                <w:u w:val="single"/>
              </w:rPr>
              <w:t>kickstartergetretenen</w:t>
            </w:r>
            <w:proofErr w:type="spellEnd"/>
            <w:r>
              <w:rPr>
                <w:color w:val="000000"/>
                <w:u w:val="single"/>
              </w:rPr>
              <w:t xml:space="preserve"> </w:t>
            </w:r>
            <w:proofErr w:type="spellStart"/>
            <w:r>
              <w:rPr>
                <w:color w:val="000000"/>
                <w:u w:val="single"/>
              </w:rPr>
              <w:t>Drehzahlen</w:t>
            </w:r>
            <w:proofErr w:type="spellEnd"/>
            <w:r>
              <w:rPr>
                <w:color w:val="000000"/>
                <w:u w:val="single"/>
              </w:rPr>
              <w:t xml:space="preserve"> </w:t>
            </w:r>
            <w:proofErr w:type="spellStart"/>
            <w:r>
              <w:rPr>
                <w:color w:val="000000"/>
                <w:u w:val="single"/>
              </w:rPr>
              <w:t>erzeugt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Ein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bloßes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Durchdrücken</w:t>
            </w:r>
            <w:proofErr w:type="spellEnd"/>
            <w:r>
              <w:rPr>
                <w:color w:val="000000"/>
              </w:rPr>
              <w:t xml:space="preserve"> des </w:t>
            </w:r>
            <w:proofErr w:type="spellStart"/>
            <w:r>
              <w:rPr>
                <w:color w:val="000000"/>
              </w:rPr>
              <w:t>Kickstarterhebels</w:t>
            </w:r>
            <w:proofErr w:type="spellEnd"/>
            <w:r>
              <w:rPr>
                <w:color w:val="000000"/>
              </w:rPr>
              <w:t xml:space="preserve"> per Hand </w:t>
            </w:r>
            <w:proofErr w:type="spellStart"/>
            <w:r>
              <w:rPr>
                <w:color w:val="000000"/>
              </w:rPr>
              <w:t>bringt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keinen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Funken</w:t>
            </w:r>
            <w:proofErr w:type="spellEnd"/>
            <w:r>
              <w:t>.</w:t>
            </w:r>
          </w:p>
        </w:tc>
      </w:tr>
      <w:tr w:rsidR="002E01B7" w14:paraId="40008AC0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5D6A76AE" w14:textId="77777777" w:rsidR="002E01B7" w:rsidRDefault="002E01B7">
            <w:pPr>
              <w:pStyle w:val="Normlnweb"/>
              <w:jc w:val="center"/>
              <w:textAlignment w:val="top"/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5857EBDE" w14:textId="77777777" w:rsidR="002E01B7" w:rsidRDefault="002E01B7">
            <w:pPr>
              <w:pStyle w:val="Normlnweb"/>
              <w:textAlignment w:val="top"/>
            </w:pPr>
            <w:r>
              <w:t xml:space="preserve">Die </w:t>
            </w:r>
            <w:proofErr w:type="spellStart"/>
            <w:r>
              <w:t>meisten</w:t>
            </w:r>
            <w:proofErr w:type="spellEnd"/>
            <w:r>
              <w:t xml:space="preserve"> </w:t>
            </w:r>
            <w:proofErr w:type="spellStart"/>
            <w:r>
              <w:t>unserer</w:t>
            </w:r>
            <w:proofErr w:type="spellEnd"/>
            <w:r>
              <w:t xml:space="preserve"> </w:t>
            </w:r>
            <w:proofErr w:type="spellStart"/>
            <w:r>
              <w:t>Anlagen</w:t>
            </w:r>
            <w:proofErr w:type="spellEnd"/>
            <w:r>
              <w:t xml:space="preserve"> </w:t>
            </w:r>
            <w:proofErr w:type="spellStart"/>
            <w:r>
              <w:t>sind</w:t>
            </w:r>
            <w:proofErr w:type="spellEnd"/>
            <w:r>
              <w:t xml:space="preserve"> </w:t>
            </w:r>
            <w:proofErr w:type="spellStart"/>
            <w:r>
              <w:t>Zündung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Lichtstromerzeuger</w:t>
            </w:r>
            <w:proofErr w:type="spellEnd"/>
            <w:r>
              <w:t xml:space="preserve"> in </w:t>
            </w:r>
            <w:proofErr w:type="spellStart"/>
            <w:r>
              <w:t>einem</w:t>
            </w:r>
            <w:proofErr w:type="spellEnd"/>
            <w:r>
              <w:t xml:space="preserve">. Man </w:t>
            </w:r>
            <w:proofErr w:type="spellStart"/>
            <w:r>
              <w:t>erkennt</w:t>
            </w:r>
            <w:proofErr w:type="spellEnd"/>
            <w:r>
              <w:t xml:space="preserve"> </w:t>
            </w:r>
            <w:proofErr w:type="spellStart"/>
            <w:r>
              <w:t>dies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der </w:t>
            </w:r>
            <w:proofErr w:type="spellStart"/>
            <w:r>
              <w:t>Existenz</w:t>
            </w:r>
            <w:proofErr w:type="spellEnd"/>
            <w:r>
              <w:t xml:space="preserve"> </w:t>
            </w:r>
            <w:proofErr w:type="spellStart"/>
            <w:r>
              <w:t>eines</w:t>
            </w:r>
            <w:proofErr w:type="spellEnd"/>
            <w:r>
              <w:t xml:space="preserve"> </w:t>
            </w:r>
            <w:proofErr w:type="spellStart"/>
            <w:r>
              <w:t>Reglers</w:t>
            </w:r>
            <w:proofErr w:type="spellEnd"/>
            <w:r>
              <w:t xml:space="preserve">.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Regler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, </w:t>
            </w:r>
            <w:hyperlink r:id="rId75" w:history="1">
              <w:proofErr w:type="spellStart"/>
              <w:r>
                <w:rPr>
                  <w:rStyle w:val="Hypertextovodkaz"/>
                </w:rPr>
                <w:t>außer</w:t>
              </w:r>
              <w:proofErr w:type="spellEnd"/>
              <w:r>
                <w:rPr>
                  <w:rStyle w:val="Hypertextovodkaz"/>
                </w:rPr>
                <w:t xml:space="preserve"> der </w:t>
              </w:r>
              <w:proofErr w:type="spellStart"/>
              <w:r>
                <w:rPr>
                  <w:rStyle w:val="Hypertextovodkaz"/>
                </w:rPr>
                <w:t>Spannung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die</w:t>
              </w:r>
              <w:proofErr w:type="spellEnd"/>
              <w:r>
                <w:rPr>
                  <w:rStyle w:val="Hypertextovodkaz"/>
                </w:rPr>
                <w:t xml:space="preserve"> der </w:t>
              </w:r>
              <w:proofErr w:type="spellStart"/>
              <w:r>
                <w:rPr>
                  <w:rStyle w:val="Hypertextovodkaz"/>
                </w:rPr>
                <w:t>Regler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abgibt</w:t>
              </w:r>
              <w:proofErr w:type="spellEnd"/>
              <w:r>
                <w:rPr>
                  <w:rStyle w:val="Hypertextovodkaz"/>
                </w:rPr>
                <w:t> </w:t>
              </w:r>
            </w:hyperlink>
            <w:r>
              <w:t xml:space="preserve"> </w:t>
            </w:r>
            <w:proofErr w:type="spellStart"/>
            <w:r>
              <w:t>kaum</w:t>
            </w:r>
            <w:proofErr w:type="spellEnd"/>
            <w:r>
              <w:t xml:space="preserve"> </w:t>
            </w:r>
            <w:proofErr w:type="spellStart"/>
            <w:r>
              <w:t>etwas</w:t>
            </w:r>
            <w:proofErr w:type="spellEnd"/>
            <w:r>
              <w:t xml:space="preserve"> </w:t>
            </w:r>
            <w:proofErr w:type="spellStart"/>
            <w:r>
              <w:t>vermessen</w:t>
            </w:r>
            <w:proofErr w:type="spellEnd"/>
            <w:r>
              <w:t xml:space="preserve">. </w:t>
            </w:r>
            <w:proofErr w:type="spellStart"/>
            <w:r>
              <w:t>Wenn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keinen</w:t>
            </w:r>
            <w:proofErr w:type="spellEnd"/>
            <w:r>
              <w:t xml:space="preserve"> Strom </w:t>
            </w:r>
            <w:proofErr w:type="spellStart"/>
            <w:r>
              <w:t>bekommen</w:t>
            </w:r>
            <w:proofErr w:type="spellEnd"/>
            <w:r>
              <w:t xml:space="preserve">, </w:t>
            </w:r>
            <w:proofErr w:type="spellStart"/>
            <w:r>
              <w:t>prüfen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vor </w:t>
            </w:r>
            <w:proofErr w:type="spellStart"/>
            <w:r>
              <w:t>allem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Masseverbindungen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Verkabelung</w:t>
            </w:r>
            <w:proofErr w:type="spellEnd"/>
            <w:r>
              <w:t xml:space="preserve"> </w:t>
            </w:r>
            <w:proofErr w:type="spellStart"/>
            <w:r>
              <w:t>vom</w:t>
            </w:r>
            <w:proofErr w:type="spellEnd"/>
            <w:r>
              <w:t xml:space="preserve"> </w:t>
            </w:r>
            <w:proofErr w:type="spellStart"/>
            <w:r>
              <w:t>Regler</w:t>
            </w:r>
            <w:proofErr w:type="spellEnd"/>
            <w:r>
              <w:t xml:space="preserve"> </w:t>
            </w:r>
            <w:proofErr w:type="spellStart"/>
            <w:r>
              <w:t>zum</w:t>
            </w:r>
            <w:proofErr w:type="spellEnd"/>
            <w:r>
              <w:t xml:space="preserve"> </w:t>
            </w:r>
            <w:proofErr w:type="spellStart"/>
            <w:r>
              <w:t>Zündschloß</w:t>
            </w:r>
            <w:proofErr w:type="spellEnd"/>
            <w:r>
              <w:t xml:space="preserve">. </w:t>
            </w:r>
            <w:proofErr w:type="spellStart"/>
            <w:r>
              <w:t>gerne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 xml:space="preserve"> </w:t>
            </w:r>
            <w:proofErr w:type="spellStart"/>
            <w:r>
              <w:t>diese</w:t>
            </w:r>
            <w:proofErr w:type="spellEnd"/>
            <w:r>
              <w:t xml:space="preserve"> </w:t>
            </w:r>
            <w:proofErr w:type="spellStart"/>
            <w:r>
              <w:t>wichtige</w:t>
            </w:r>
            <w:proofErr w:type="spellEnd"/>
            <w:r>
              <w:t xml:space="preserve"> </w:t>
            </w:r>
            <w:proofErr w:type="spellStart"/>
            <w:r>
              <w:t>Verbindung</w:t>
            </w:r>
            <w:proofErr w:type="spellEnd"/>
            <w:r>
              <w:t xml:space="preserve"> </w:t>
            </w:r>
            <w:proofErr w:type="spellStart"/>
            <w:r>
              <w:t>beim</w:t>
            </w:r>
            <w:proofErr w:type="spellEnd"/>
            <w:r>
              <w:t xml:space="preserve"> </w:t>
            </w:r>
            <w:proofErr w:type="spellStart"/>
            <w:r>
              <w:t>Einbau</w:t>
            </w:r>
            <w:proofErr w:type="spellEnd"/>
            <w:r>
              <w:t xml:space="preserve"> </w:t>
            </w:r>
            <w:proofErr w:type="spellStart"/>
            <w:r>
              <w:t>gekappt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übersehen</w:t>
            </w:r>
            <w:proofErr w:type="spellEnd"/>
            <w:r>
              <w:t xml:space="preserve">! Die </w:t>
            </w:r>
            <w:proofErr w:type="spellStart"/>
            <w:r>
              <w:t>meisten</w:t>
            </w:r>
            <w:proofErr w:type="spellEnd"/>
            <w:r>
              <w:t xml:space="preserve"> PD </w:t>
            </w:r>
            <w:proofErr w:type="spellStart"/>
            <w:r>
              <w:t>Systeme</w:t>
            </w:r>
            <w:proofErr w:type="spellEnd"/>
            <w:r>
              <w:t xml:space="preserve"> </w:t>
            </w:r>
            <w:proofErr w:type="spellStart"/>
            <w:r>
              <w:t>haben</w:t>
            </w:r>
            <w:proofErr w:type="spellEnd"/>
            <w:r>
              <w:t xml:space="preserve"> </w:t>
            </w:r>
            <w:proofErr w:type="spellStart"/>
            <w:r>
              <w:t>Gleichstromregler</w:t>
            </w:r>
            <w:proofErr w:type="spellEnd"/>
            <w:r>
              <w:t>/</w:t>
            </w:r>
            <w:proofErr w:type="spellStart"/>
            <w:r>
              <w:t>Gleichrichter</w:t>
            </w:r>
            <w:proofErr w:type="spellEnd"/>
            <w:r>
              <w:t xml:space="preserve">. Es </w:t>
            </w:r>
            <w:proofErr w:type="spellStart"/>
            <w:r>
              <w:t>gibt</w:t>
            </w:r>
            <w:proofErr w:type="spellEnd"/>
            <w:r>
              <w:t xml:space="preserve"> </w:t>
            </w:r>
            <w:proofErr w:type="spellStart"/>
            <w:r>
              <w:t>aber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Wechselstromregler</w:t>
            </w:r>
            <w:proofErr w:type="spellEnd"/>
            <w:r>
              <w:t xml:space="preserve">, </w:t>
            </w:r>
            <w:hyperlink r:id="rId76" w:history="1">
              <w:proofErr w:type="spellStart"/>
              <w:r>
                <w:rPr>
                  <w:rStyle w:val="Hypertextovodkaz"/>
                </w:rPr>
                <w:t>bei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denen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Besonderheiten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zu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beachten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sind</w:t>
              </w:r>
              <w:proofErr w:type="spellEnd"/>
            </w:hyperlink>
            <w:r>
              <w:t>.</w:t>
            </w:r>
          </w:p>
        </w:tc>
      </w:tr>
      <w:tr w:rsidR="002E01B7" w14:paraId="0A03CB16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FD7BF30" w14:textId="77777777" w:rsidR="002E01B7" w:rsidRDefault="002E01B7">
            <w:pPr>
              <w:pStyle w:val="Normlnweb"/>
              <w:jc w:val="center"/>
              <w:textAlignment w:val="top"/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42CE93AA" w14:textId="77777777" w:rsidR="002E01B7" w:rsidRDefault="002E01B7">
            <w:pPr>
              <w:pStyle w:val="Normlnweb"/>
              <w:textAlignment w:val="top"/>
            </w:pP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Fahrzeug</w:t>
            </w:r>
            <w:proofErr w:type="spellEnd"/>
            <w:r>
              <w:t xml:space="preserve"> </w:t>
            </w:r>
            <w:proofErr w:type="spellStart"/>
            <w:r>
              <w:rPr>
                <w:u w:val="single"/>
              </w:rPr>
              <w:t>nie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elektrisch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schweißen</w:t>
            </w:r>
            <w:proofErr w:type="spellEnd"/>
            <w:r>
              <w:t xml:space="preserve"> ohne </w:t>
            </w:r>
            <w:proofErr w:type="spellStart"/>
            <w:r>
              <w:t>vorher</w:t>
            </w:r>
            <w:proofErr w:type="spellEnd"/>
            <w:r>
              <w:t xml:space="preserve"> </w:t>
            </w:r>
            <w:proofErr w:type="spellStart"/>
            <w:r>
              <w:t>alle</w:t>
            </w:r>
            <w:proofErr w:type="spellEnd"/>
            <w:r>
              <w:t xml:space="preserve"> </w:t>
            </w:r>
            <w:proofErr w:type="spellStart"/>
            <w:r>
              <w:t>elektronische</w:t>
            </w:r>
            <w:proofErr w:type="spellEnd"/>
            <w:r>
              <w:t xml:space="preserve"> </w:t>
            </w:r>
            <w:proofErr w:type="spellStart"/>
            <w:r>
              <w:t>Teile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Halbleiter</w:t>
            </w:r>
            <w:proofErr w:type="spellEnd"/>
            <w:r>
              <w:t xml:space="preserve"> </w:t>
            </w:r>
            <w:proofErr w:type="spellStart"/>
            <w:r>
              <w:t>beinhalten</w:t>
            </w:r>
            <w:proofErr w:type="spellEnd"/>
            <w:r>
              <w:t xml:space="preserve"> (</w:t>
            </w:r>
            <w:proofErr w:type="spellStart"/>
            <w:r>
              <w:t>Regler</w:t>
            </w:r>
            <w:proofErr w:type="spellEnd"/>
            <w:r>
              <w:t xml:space="preserve">, </w:t>
            </w:r>
            <w:proofErr w:type="spellStart"/>
            <w:r>
              <w:t>Zündspule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Steuereinheit</w:t>
            </w:r>
            <w:proofErr w:type="spellEnd"/>
            <w:r>
              <w:t xml:space="preserve">) </w:t>
            </w:r>
            <w:proofErr w:type="spellStart"/>
            <w:r>
              <w:t>komplett</w:t>
            </w:r>
            <w:proofErr w:type="spellEnd"/>
            <w:r>
              <w:t xml:space="preserve"> </w:t>
            </w:r>
            <w:proofErr w:type="spellStart"/>
            <w:r>
              <w:t>abgeklemmt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haben</w:t>
            </w:r>
            <w:proofErr w:type="spellEnd"/>
            <w:r>
              <w:t xml:space="preserve">. Stator </w:t>
            </w:r>
            <w:proofErr w:type="spellStart"/>
            <w:r>
              <w:t>und</w:t>
            </w:r>
            <w:proofErr w:type="spellEnd"/>
            <w:r>
              <w:t xml:space="preserve"> Rotor </w:t>
            </w:r>
            <w:proofErr w:type="spellStart"/>
            <w:r>
              <w:t>müssen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entfernt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>.</w:t>
            </w:r>
            <w:r>
              <w:br/>
            </w:r>
            <w:proofErr w:type="spellStart"/>
            <w:r>
              <w:t>Löten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Löteinrichtungen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Vorschalttransformatoren</w:t>
            </w:r>
            <w:proofErr w:type="spellEnd"/>
            <w:r>
              <w:t xml:space="preserve"> </w:t>
            </w:r>
            <w:proofErr w:type="spellStart"/>
            <w:r>
              <w:t>betrieben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 xml:space="preserve"> oder </w:t>
            </w:r>
            <w:proofErr w:type="spellStart"/>
            <w:r>
              <w:t>ziehen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den </w:t>
            </w:r>
            <w:proofErr w:type="spellStart"/>
            <w:r>
              <w:t>Netzstecker</w:t>
            </w:r>
            <w:proofErr w:type="spellEnd"/>
            <w:r>
              <w:t xml:space="preserve"> des </w:t>
            </w:r>
            <w:proofErr w:type="spellStart"/>
            <w:r>
              <w:t>Lötkolbens</w:t>
            </w:r>
            <w:proofErr w:type="spellEnd"/>
            <w:r>
              <w:t xml:space="preserve"> vor dem </w:t>
            </w:r>
            <w:proofErr w:type="spellStart"/>
            <w:r>
              <w:t>Löten</w:t>
            </w:r>
            <w:proofErr w:type="spellEnd"/>
            <w:r>
              <w:t xml:space="preserve"> um </w:t>
            </w:r>
            <w:proofErr w:type="spellStart"/>
            <w:r>
              <w:t>Überspannungsschäden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den </w:t>
            </w:r>
            <w:proofErr w:type="spellStart"/>
            <w:r>
              <w:t>Teilen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vermeiden</w:t>
            </w:r>
            <w:proofErr w:type="spellEnd"/>
            <w:r>
              <w:t xml:space="preserve">.  </w:t>
            </w:r>
            <w:hyperlink r:id="rId77" w:history="1">
              <w:proofErr w:type="spellStart"/>
              <w:r>
                <w:rPr>
                  <w:rStyle w:val="Hypertextovodkaz"/>
                </w:rPr>
                <w:t>Niemals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Kupferpaste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an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Steckverbindern</w:t>
              </w:r>
              <w:proofErr w:type="spellEnd"/>
              <w:r>
                <w:rPr>
                  <w:rStyle w:val="Hypertextovodkaz"/>
                </w:rPr>
                <w:t xml:space="preserve"> oder </w:t>
              </w:r>
              <w:proofErr w:type="spellStart"/>
              <w:r>
                <w:rPr>
                  <w:rStyle w:val="Hypertextovodkaz"/>
                </w:rPr>
                <w:t>Zündkerze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einsetzen</w:t>
              </w:r>
              <w:proofErr w:type="spellEnd"/>
              <w:r>
                <w:rPr>
                  <w:rStyle w:val="Hypertextovodkaz"/>
                </w:rPr>
                <w:t>.</w:t>
              </w:r>
            </w:hyperlink>
          </w:p>
        </w:tc>
      </w:tr>
      <w:tr w:rsidR="002E01B7" w14:paraId="3FB75533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4E92B4CD" w14:textId="77777777" w:rsidR="002E01B7" w:rsidRDefault="002E01B7">
            <w:pPr>
              <w:pStyle w:val="Normlnweb"/>
              <w:jc w:val="center"/>
              <w:textAlignment w:val="top"/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D2F03F2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Elektronik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empfindlich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Verpolung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nach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Eingriffen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richtigen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Anschluß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Batterie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richtige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Verkabelung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Verpolung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Kurzschlüsse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zerstören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sofortig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!.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In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kommt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Verkabelung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immer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Farbe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Farbe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Ausnahmen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Anleitung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ausdrücklich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erwähnt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Verpolungsschäden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Gewährleistung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gedeckt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E01B7" w14:paraId="511EB351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774C49C9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44B79011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Achten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Montage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Rotors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darauf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>Magneten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>nicht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>zu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  <w:u w:val="single"/>
              </w:rPr>
              <w:t>beschädigen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Vermeiden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direkte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mechanische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Einwirkung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den Rotor.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den Transport der Lima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nie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den Stator in den Rotor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setzen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unsere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hyperlink r:id="rId78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Hinweise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zum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Versand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(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Verpackung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)</w:t>
              </w:r>
            </w:hyperlink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beachten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2E01B7" w14:paraId="288AA261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21D20DC8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126785F4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Ölen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den Rotor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außen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leicht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rostet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sonst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schnell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in der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aggressiven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Umgebung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was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schädlich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aber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unschön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aussieht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).</w:t>
            </w:r>
          </w:p>
        </w:tc>
      </w:tr>
      <w:tr w:rsidR="002E01B7" w14:paraId="7CDF0913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9843AAD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10CBFE14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Nutzen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zum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Abziehen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Rotors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Klauenabzieher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Hammer.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Dadurch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können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Magneten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lösen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Stets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hyperlink r:id="rId79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Einschraubabzieher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M27x1.25 </w:t>
              </w:r>
            </w:hyperlink>
            <w:r>
              <w:rPr>
                <w:rFonts w:ascii="Verdana" w:hAnsi="Verdana"/>
                <w:color w:val="000000"/>
                <w:sz w:val="20"/>
                <w:szCs w:val="20"/>
              </w:rPr>
              <w:t>(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siehe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Einbauanleitung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).</w:t>
            </w:r>
          </w:p>
        </w:tc>
      </w:tr>
      <w:tr w:rsidR="002E01B7" w14:paraId="3472D384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136C0681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32424C38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ihr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Fahrzeug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längere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Zeit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benutzt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sollten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Batterie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vorhanden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)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abklemmen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um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etwaige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langsame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Entladung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über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Dioden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Gleichrichters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verhindern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aber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hyperlink r:id="rId80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auch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bei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abgeklemmter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Batterie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nach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längerer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Zeit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deren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Entladung</w:t>
              </w:r>
              <w:proofErr w:type="spellEnd"/>
            </w:hyperlink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bemerken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normal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</w:tc>
      </w:tr>
      <w:tr w:rsidR="002E01B7" w14:paraId="7A155478" w14:textId="77777777" w:rsidTr="002E01B7">
        <w:trPr>
          <w:tblCellSpacing w:w="0" w:type="dxa"/>
          <w:jc w:val="center"/>
        </w:trPr>
        <w:tc>
          <w:tcPr>
            <w:tcW w:w="67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34293A42" w14:textId="77777777" w:rsidR="002E01B7" w:rsidRDefault="002E01B7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330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2CACBE82" w14:textId="77777777" w:rsidR="002E01B7" w:rsidRDefault="002E01B7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beachten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diese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Hinweise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aber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lassen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zugleich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verunsichern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Vor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Ihnen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haben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Tausende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Kunden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unsere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Anlagen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schon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erfolgreich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eingebaut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Viel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Erfolg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viel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Spaß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dann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beim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Fahren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!</w:t>
            </w:r>
          </w:p>
        </w:tc>
      </w:tr>
    </w:tbl>
    <w:p w14:paraId="3B2F7FFD" w14:textId="77777777" w:rsidR="002E01B7" w:rsidRPr="002E01B7" w:rsidRDefault="002E01B7" w:rsidP="002E01B7">
      <w:bookmarkStart w:id="0" w:name="_GoBack"/>
      <w:bookmarkEnd w:id="0"/>
    </w:p>
    <w:sectPr w:rsidR="002E01B7" w:rsidRPr="002E01B7" w:rsidSect="00EA311F">
      <w:headerReference w:type="default" r:id="rId81"/>
      <w:footerReference w:type="default" r:id="rId82"/>
      <w:pgSz w:w="11906" w:h="16838"/>
      <w:pgMar w:top="1106" w:right="1417" w:bottom="1417" w:left="1417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6E5F90" w14:textId="77777777" w:rsidR="00FD5B79" w:rsidRDefault="00FD5B79" w:rsidP="006246B1">
      <w:pPr>
        <w:spacing w:after="0" w:line="240" w:lineRule="auto"/>
      </w:pPr>
      <w:r>
        <w:separator/>
      </w:r>
    </w:p>
  </w:endnote>
  <w:endnote w:type="continuationSeparator" w:id="0">
    <w:p w14:paraId="60517640" w14:textId="77777777" w:rsidR="00FD5B79" w:rsidRDefault="00FD5B79" w:rsidP="00624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single" w:sz="1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EA311F" w14:paraId="4E4EAB46" w14:textId="77777777" w:rsidTr="00EA311F">
      <w:tc>
        <w:tcPr>
          <w:tcW w:w="9062" w:type="dxa"/>
        </w:tcPr>
        <w:p w14:paraId="29B6A201" w14:textId="77777777" w:rsidR="00EA311F" w:rsidRDefault="00EA311F" w:rsidP="00EA311F">
          <w:pPr>
            <w:pStyle w:val="Zpat"/>
            <w:jc w:val="center"/>
          </w:pPr>
          <w:r>
            <w:t xml:space="preserve">VAPE spol. s r.o., </w:t>
          </w:r>
          <w:proofErr w:type="spellStart"/>
          <w:r>
            <w:t>Bílanská</w:t>
          </w:r>
          <w:proofErr w:type="spellEnd"/>
          <w:r>
            <w:t xml:space="preserve"> 1647, 767 01 Kroměříž, Czech </w:t>
          </w:r>
          <w:r w:rsidR="00182DDB">
            <w:t>R</w:t>
          </w:r>
          <w:r>
            <w:t>epublic</w:t>
          </w:r>
        </w:p>
        <w:p w14:paraId="5E71C991" w14:textId="77777777" w:rsidR="008659CA" w:rsidRDefault="00467857" w:rsidP="00EA311F">
          <w:pPr>
            <w:pStyle w:val="Zpat"/>
            <w:jc w:val="center"/>
          </w:pPr>
          <w:hyperlink r:id="rId1" w:history="1">
            <w:r w:rsidR="00E86AFA" w:rsidRPr="00182B97">
              <w:rPr>
                <w:rStyle w:val="Hypertextovodkaz"/>
              </w:rPr>
              <w:t>vape@vape.cz</w:t>
            </w:r>
          </w:hyperlink>
        </w:p>
      </w:tc>
    </w:tr>
  </w:tbl>
  <w:p w14:paraId="3B0D6FFA" w14:textId="77777777" w:rsidR="000240D6" w:rsidRPr="00EA311F" w:rsidRDefault="000240D6" w:rsidP="00EA31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5176D" w14:textId="77777777" w:rsidR="00FD5B79" w:rsidRDefault="00FD5B79" w:rsidP="006246B1">
      <w:pPr>
        <w:spacing w:after="0" w:line="240" w:lineRule="auto"/>
      </w:pPr>
      <w:r>
        <w:separator/>
      </w:r>
    </w:p>
  </w:footnote>
  <w:footnote w:type="continuationSeparator" w:id="0">
    <w:p w14:paraId="6185C6B4" w14:textId="77777777" w:rsidR="00FD5B79" w:rsidRDefault="00FD5B79" w:rsidP="00624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1832"/>
    </w:tblGrid>
    <w:tr w:rsidR="00623FA9" w:rsidRPr="00132A1E" w14:paraId="5FF55EB3" w14:textId="77777777" w:rsidTr="00B74760">
      <w:trPr>
        <w:trHeight w:val="713"/>
      </w:trPr>
      <w:tc>
        <w:tcPr>
          <w:tcW w:w="7230" w:type="dxa"/>
          <w:vAlign w:val="center"/>
        </w:tcPr>
        <w:p w14:paraId="17B478A3" w14:textId="77777777" w:rsidR="00623FA9" w:rsidRPr="00132A1E" w:rsidRDefault="00623FA9" w:rsidP="00623FA9">
          <w:pPr>
            <w:pStyle w:val="Bezmezer"/>
            <w:rPr>
              <w:lang w:eastAsia="cs-CZ"/>
            </w:rPr>
          </w:pPr>
          <w:bookmarkStart w:id="1" w:name="_Hlk8903105"/>
          <w:bookmarkStart w:id="2" w:name="_Hlk8903106"/>
          <w:bookmarkStart w:id="3" w:name="_Hlk8905513"/>
          <w:bookmarkStart w:id="4" w:name="_Hlk8905514"/>
          <w:bookmarkStart w:id="5" w:name="_Hlk8905777"/>
          <w:bookmarkStart w:id="6" w:name="_Hlk8905778"/>
          <w:bookmarkStart w:id="7" w:name="_Hlk8906410"/>
          <w:bookmarkStart w:id="8" w:name="_Hlk8906411"/>
          <w:bookmarkStart w:id="9" w:name="_Hlk8906570"/>
          <w:bookmarkStart w:id="10" w:name="_Hlk8906571"/>
          <w:bookmarkStart w:id="11" w:name="_Hlk8907002"/>
          <w:bookmarkStart w:id="12" w:name="_Hlk8907003"/>
          <w:bookmarkStart w:id="13" w:name="_Hlk8907177"/>
          <w:bookmarkStart w:id="14" w:name="_Hlk8907178"/>
          <w:bookmarkStart w:id="15" w:name="_Hlk8907531"/>
          <w:bookmarkStart w:id="16" w:name="_Hlk8907532"/>
          <w:bookmarkStart w:id="17" w:name="_Hlk8907683"/>
          <w:bookmarkStart w:id="18" w:name="_Hlk8907684"/>
          <w:r w:rsidRPr="00132A1E">
            <w:rPr>
              <w:noProof/>
              <w:lang w:eastAsia="cs-CZ"/>
            </w:rPr>
            <w:drawing>
              <wp:inline distT="0" distB="0" distL="0" distR="0" wp14:anchorId="23AB21EB" wp14:editId="7740F508">
                <wp:extent cx="754380" cy="342900"/>
                <wp:effectExtent l="0" t="0" r="7620" b="0"/>
                <wp:docPr id="39" name="Obrázek 39" descr="Logo vape nové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vape nové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3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lang w:eastAsia="cs-CZ"/>
            </w:rPr>
            <w:t xml:space="preserve">     </w:t>
          </w:r>
          <w:r>
            <w:rPr>
              <w:noProof/>
            </w:rPr>
            <w:drawing>
              <wp:inline distT="0" distB="0" distL="0" distR="0" wp14:anchorId="12052ABF" wp14:editId="6B459828">
                <wp:extent cx="358563" cy="339691"/>
                <wp:effectExtent l="0" t="0" r="3810" b="3810"/>
                <wp:docPr id="23" name="Obrázek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0888" cy="3608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lang w:eastAsia="cs-CZ"/>
            </w:rPr>
            <w:t xml:space="preserve">                                  </w:t>
          </w:r>
          <w:r>
            <w:rPr>
              <w:noProof/>
            </w:rPr>
            <w:drawing>
              <wp:inline distT="0" distB="0" distL="0" distR="0" wp14:anchorId="67EB2E44" wp14:editId="445ACABC">
                <wp:extent cx="481201" cy="342489"/>
                <wp:effectExtent l="0" t="0" r="0" b="635"/>
                <wp:docPr id="24" name="Obráze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280" cy="384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lang w:eastAsia="cs-CZ"/>
            </w:rPr>
            <w:t xml:space="preserve">    </w:t>
          </w:r>
          <w:r>
            <w:rPr>
              <w:noProof/>
            </w:rPr>
            <w:drawing>
              <wp:inline distT="0" distB="0" distL="0" distR="0" wp14:anchorId="6A205494" wp14:editId="75599A23">
                <wp:extent cx="371475" cy="343144"/>
                <wp:effectExtent l="0" t="0" r="0" b="0"/>
                <wp:docPr id="32" name="Obrázek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70" cy="372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dxa"/>
          <w:vAlign w:val="center"/>
        </w:tcPr>
        <w:p w14:paraId="0184D53E" w14:textId="77777777" w:rsidR="00623FA9" w:rsidRPr="00272F61" w:rsidRDefault="00623FA9" w:rsidP="00623FA9">
          <w:pPr>
            <w:pStyle w:val="Bezmezer"/>
            <w:jc w:val="right"/>
            <w:rPr>
              <w:b/>
              <w:sz w:val="32"/>
              <w:szCs w:val="32"/>
              <w:lang w:eastAsia="cs-CZ"/>
            </w:rPr>
          </w:pPr>
          <w:r>
            <w:rPr>
              <w:b/>
              <w:sz w:val="32"/>
              <w:szCs w:val="32"/>
              <w:lang w:eastAsia="cs-CZ"/>
            </w:rPr>
            <w:t>7</w:t>
          </w:r>
          <w:r w:rsidR="002E01B7">
            <w:rPr>
              <w:b/>
              <w:sz w:val="32"/>
              <w:szCs w:val="32"/>
              <w:lang w:eastAsia="cs-CZ"/>
            </w:rPr>
            <w:t>78879900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tbl>
  <w:p w14:paraId="633ED530" w14:textId="77777777" w:rsidR="00623FA9" w:rsidRDefault="00623FA9" w:rsidP="00623F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B0884"/>
    <w:multiLevelType w:val="multilevel"/>
    <w:tmpl w:val="D8769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1454BA"/>
    <w:multiLevelType w:val="multilevel"/>
    <w:tmpl w:val="6FD0FA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C82769"/>
    <w:multiLevelType w:val="multilevel"/>
    <w:tmpl w:val="1F16D7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DB364D"/>
    <w:multiLevelType w:val="multilevel"/>
    <w:tmpl w:val="B00ADE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393CBC"/>
    <w:multiLevelType w:val="multilevel"/>
    <w:tmpl w:val="71C41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8C5972"/>
    <w:multiLevelType w:val="multilevel"/>
    <w:tmpl w:val="5B08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DB7C2C"/>
    <w:multiLevelType w:val="multilevel"/>
    <w:tmpl w:val="FF2CD2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093C14"/>
    <w:multiLevelType w:val="multilevel"/>
    <w:tmpl w:val="1D6052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EC274C"/>
    <w:multiLevelType w:val="multilevel"/>
    <w:tmpl w:val="6BCA9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B2092D"/>
    <w:multiLevelType w:val="multilevel"/>
    <w:tmpl w:val="5650A6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822E5A"/>
    <w:multiLevelType w:val="multilevel"/>
    <w:tmpl w:val="E878C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8109C5"/>
    <w:multiLevelType w:val="multilevel"/>
    <w:tmpl w:val="F35A6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A534E6"/>
    <w:multiLevelType w:val="multilevel"/>
    <w:tmpl w:val="1674B6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FC51E6"/>
    <w:multiLevelType w:val="multilevel"/>
    <w:tmpl w:val="5EA206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B96E7F"/>
    <w:multiLevelType w:val="multilevel"/>
    <w:tmpl w:val="A69888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12"/>
  </w:num>
  <w:num w:numId="5">
    <w:abstractNumId w:val="2"/>
  </w:num>
  <w:num w:numId="6">
    <w:abstractNumId w:val="8"/>
  </w:num>
  <w:num w:numId="7">
    <w:abstractNumId w:val="1"/>
  </w:num>
  <w:num w:numId="8">
    <w:abstractNumId w:val="11"/>
  </w:num>
  <w:num w:numId="9">
    <w:abstractNumId w:val="0"/>
  </w:num>
  <w:num w:numId="10">
    <w:abstractNumId w:val="13"/>
  </w:num>
  <w:num w:numId="11">
    <w:abstractNumId w:val="3"/>
  </w:num>
  <w:num w:numId="12">
    <w:abstractNumId w:val="10"/>
  </w:num>
  <w:num w:numId="13">
    <w:abstractNumId w:val="4"/>
  </w:num>
  <w:num w:numId="14">
    <w:abstractNumId w:val="9"/>
  </w:num>
  <w:num w:numId="15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1EE"/>
    <w:rsid w:val="00011234"/>
    <w:rsid w:val="000240D6"/>
    <w:rsid w:val="000564D5"/>
    <w:rsid w:val="00062278"/>
    <w:rsid w:val="00071AF9"/>
    <w:rsid w:val="00083EB7"/>
    <w:rsid w:val="000A11E8"/>
    <w:rsid w:val="000E64B7"/>
    <w:rsid w:val="000F3491"/>
    <w:rsid w:val="000F5E79"/>
    <w:rsid w:val="00115767"/>
    <w:rsid w:val="00132A1E"/>
    <w:rsid w:val="00154A3E"/>
    <w:rsid w:val="00160478"/>
    <w:rsid w:val="001710E4"/>
    <w:rsid w:val="00182DDB"/>
    <w:rsid w:val="001841EE"/>
    <w:rsid w:val="00195638"/>
    <w:rsid w:val="00286D7C"/>
    <w:rsid w:val="002E01B7"/>
    <w:rsid w:val="002F5176"/>
    <w:rsid w:val="002F7E96"/>
    <w:rsid w:val="0033602E"/>
    <w:rsid w:val="004472B7"/>
    <w:rsid w:val="00467857"/>
    <w:rsid w:val="004A43EB"/>
    <w:rsid w:val="004A5A21"/>
    <w:rsid w:val="004B6369"/>
    <w:rsid w:val="004D3BDA"/>
    <w:rsid w:val="004F196E"/>
    <w:rsid w:val="00541F62"/>
    <w:rsid w:val="005637B7"/>
    <w:rsid w:val="005672ED"/>
    <w:rsid w:val="005B09F1"/>
    <w:rsid w:val="005E08FA"/>
    <w:rsid w:val="005F3646"/>
    <w:rsid w:val="00623FA9"/>
    <w:rsid w:val="00624014"/>
    <w:rsid w:val="006246B1"/>
    <w:rsid w:val="00694AF7"/>
    <w:rsid w:val="00704CEF"/>
    <w:rsid w:val="00752B4B"/>
    <w:rsid w:val="00755399"/>
    <w:rsid w:val="007D7D49"/>
    <w:rsid w:val="00814D07"/>
    <w:rsid w:val="0085050B"/>
    <w:rsid w:val="0085514A"/>
    <w:rsid w:val="00864FD6"/>
    <w:rsid w:val="008659CA"/>
    <w:rsid w:val="008659E8"/>
    <w:rsid w:val="008756A5"/>
    <w:rsid w:val="008C2D33"/>
    <w:rsid w:val="008C424D"/>
    <w:rsid w:val="008E3656"/>
    <w:rsid w:val="00914FC8"/>
    <w:rsid w:val="009229E3"/>
    <w:rsid w:val="009443EB"/>
    <w:rsid w:val="009E4C9D"/>
    <w:rsid w:val="00A947CE"/>
    <w:rsid w:val="00AB79BB"/>
    <w:rsid w:val="00AC2324"/>
    <w:rsid w:val="00AE0F0B"/>
    <w:rsid w:val="00B60B82"/>
    <w:rsid w:val="00B60E44"/>
    <w:rsid w:val="00BB2103"/>
    <w:rsid w:val="00BF7CA6"/>
    <w:rsid w:val="00C45F39"/>
    <w:rsid w:val="00CE35AF"/>
    <w:rsid w:val="00CF5DB2"/>
    <w:rsid w:val="00D1323C"/>
    <w:rsid w:val="00D323E2"/>
    <w:rsid w:val="00DD6D67"/>
    <w:rsid w:val="00E002A0"/>
    <w:rsid w:val="00E01AF1"/>
    <w:rsid w:val="00E05DCE"/>
    <w:rsid w:val="00E86AFA"/>
    <w:rsid w:val="00EA311F"/>
    <w:rsid w:val="00EB02FC"/>
    <w:rsid w:val="00EB78D8"/>
    <w:rsid w:val="00F37678"/>
    <w:rsid w:val="00F71254"/>
    <w:rsid w:val="00F83E1F"/>
    <w:rsid w:val="00F855FA"/>
    <w:rsid w:val="00FA1641"/>
    <w:rsid w:val="00FB260B"/>
    <w:rsid w:val="00FD5B79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635D75C"/>
  <w15:chartTrackingRefBased/>
  <w15:docId w15:val="{F110ABD8-CE42-41DE-9507-463FABE70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2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46B1"/>
  </w:style>
  <w:style w:type="paragraph" w:styleId="Zpat">
    <w:name w:val="footer"/>
    <w:basedOn w:val="Normln"/>
    <w:link w:val="ZpatChar"/>
    <w:uiPriority w:val="99"/>
    <w:unhideWhenUsed/>
    <w:rsid w:val="006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46B1"/>
  </w:style>
  <w:style w:type="table" w:styleId="Mkatabulky">
    <w:name w:val="Table Grid"/>
    <w:basedOn w:val="Normlntabulka"/>
    <w:uiPriority w:val="59"/>
    <w:unhideWhenUsed/>
    <w:rsid w:val="00624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24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46B1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132A1E"/>
    <w:rPr>
      <w:color w:val="808080"/>
    </w:rPr>
  </w:style>
  <w:style w:type="paragraph" w:styleId="Normlnweb">
    <w:name w:val="Normal (Web)"/>
    <w:basedOn w:val="Normln"/>
    <w:uiPriority w:val="99"/>
    <w:unhideWhenUsed/>
    <w:rsid w:val="00B60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60E44"/>
    <w:rPr>
      <w:color w:val="0000FF"/>
      <w:u w:val="single"/>
    </w:rPr>
  </w:style>
  <w:style w:type="character" w:customStyle="1" w:styleId="shorttext">
    <w:name w:val="short_text"/>
    <w:basedOn w:val="Standardnpsmoodstavce"/>
    <w:rsid w:val="005672ED"/>
  </w:style>
  <w:style w:type="character" w:customStyle="1" w:styleId="hps">
    <w:name w:val="hps"/>
    <w:basedOn w:val="Standardnpsmoodstavce"/>
    <w:rsid w:val="005672ED"/>
  </w:style>
  <w:style w:type="character" w:styleId="Sledovanodkaz">
    <w:name w:val="FollowedHyperlink"/>
    <w:basedOn w:val="Standardnpsmoodstavce"/>
    <w:uiPriority w:val="99"/>
    <w:semiHidden/>
    <w:unhideWhenUsed/>
    <w:rsid w:val="005672ED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86AF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623FA9"/>
    <w:pPr>
      <w:spacing w:after="0" w:line="240" w:lineRule="auto"/>
    </w:pPr>
  </w:style>
  <w:style w:type="character" w:customStyle="1" w:styleId="tlid-translation">
    <w:name w:val="tlid-translation"/>
    <w:basedOn w:val="Standardnpsmoodstavce"/>
    <w:rsid w:val="003360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192.168.1.80/power/deu/kb/stvzo.htm" TargetMode="External"/><Relationship Id="rId21" Type="http://schemas.openxmlformats.org/officeDocument/2006/relationships/hyperlink" Target="http://192.168.1.80/power/deu/kb/modis.htm" TargetMode="External"/><Relationship Id="rId42" Type="http://schemas.openxmlformats.org/officeDocument/2006/relationships/hyperlink" Target="http://192.168.1.80/power/deu/systems/7174/basepos1.jpg" TargetMode="External"/><Relationship Id="rId47" Type="http://schemas.openxmlformats.org/officeDocument/2006/relationships/image" Target="media/image9.jpeg"/><Relationship Id="rId63" Type="http://schemas.openxmlformats.org/officeDocument/2006/relationships/hyperlink" Target="http://192.168.1.80/power/deu/kb/stvzo.htm" TargetMode="External"/><Relationship Id="rId68" Type="http://schemas.openxmlformats.org/officeDocument/2006/relationships/hyperlink" Target="http://192.168.1.80/power/deu/info/non_igni.htm" TargetMode="External"/><Relationship Id="rId84" Type="http://schemas.openxmlformats.org/officeDocument/2006/relationships/theme" Target="theme/theme1.xml"/><Relationship Id="rId16" Type="http://schemas.openxmlformats.org/officeDocument/2006/relationships/hyperlink" Target="http://192.168.1.80/power/deu/systems/7145/acreg.jpg" TargetMode="External"/><Relationship Id="rId11" Type="http://schemas.openxmlformats.org/officeDocument/2006/relationships/hyperlink" Target="http://192.168.1.80/power/deu/systems/7788/7788inst.php" TargetMode="External"/><Relationship Id="rId32" Type="http://schemas.openxmlformats.org/officeDocument/2006/relationships/hyperlink" Target="http://192.168.1.80/power/deu/parts/dzm.htm" TargetMode="External"/><Relationship Id="rId37" Type="http://schemas.openxmlformats.org/officeDocument/2006/relationships/hyperlink" Target="http://192.168.1.80/power/deu/info/print-web.htm" TargetMode="External"/><Relationship Id="rId53" Type="http://schemas.openxmlformats.org/officeDocument/2006/relationships/image" Target="media/image14.jpeg"/><Relationship Id="rId58" Type="http://schemas.openxmlformats.org/officeDocument/2006/relationships/image" Target="media/image17.jpeg"/><Relationship Id="rId74" Type="http://schemas.openxmlformats.org/officeDocument/2006/relationships/hyperlink" Target="http://192.168.1.80/power/deu/info/spark.htm" TargetMode="External"/><Relationship Id="rId79" Type="http://schemas.openxmlformats.org/officeDocument/2006/relationships/hyperlink" Target="http://192.168.1.80/power/deu/parts/puller.htm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192.168.1.80/power/deu/info/murphy.htm" TargetMode="External"/><Relationship Id="rId82" Type="http://schemas.openxmlformats.org/officeDocument/2006/relationships/footer" Target="footer1.xml"/><Relationship Id="rId19" Type="http://schemas.openxmlformats.org/officeDocument/2006/relationships/hyperlink" Target="http://192.168.1.80/power/deu/systems/7649/7649main.htm" TargetMode="External"/><Relationship Id="rId14" Type="http://schemas.openxmlformats.org/officeDocument/2006/relationships/hyperlink" Target="http://192.168.1.80/power/deu/systems/7788/rotview.jpg" TargetMode="External"/><Relationship Id="rId22" Type="http://schemas.openxmlformats.org/officeDocument/2006/relationships/hyperlink" Target="http://192.168.1.80/power/deu/systems/lists/overview.php" TargetMode="External"/><Relationship Id="rId27" Type="http://schemas.openxmlformats.org/officeDocument/2006/relationships/hyperlink" Target="http://192.168.1.80/power/deu/kb/battery.htm" TargetMode="External"/><Relationship Id="rId30" Type="http://schemas.openxmlformats.org/officeDocument/2006/relationships/hyperlink" Target="http://192.168.1.80/power/deu/secrets.htm" TargetMode="External"/><Relationship Id="rId35" Type="http://schemas.openxmlformats.org/officeDocument/2006/relationships/hyperlink" Target="http://192.168.1.80/power/deu/parts/fuses.htm" TargetMode="External"/><Relationship Id="rId43" Type="http://schemas.openxmlformats.org/officeDocument/2006/relationships/image" Target="media/image7.jpeg"/><Relationship Id="rId48" Type="http://schemas.openxmlformats.org/officeDocument/2006/relationships/hyperlink" Target="http://192.168.1.80/power/deu/systems/7139/marking.jpg" TargetMode="External"/><Relationship Id="rId56" Type="http://schemas.openxmlformats.org/officeDocument/2006/relationships/hyperlink" Target="http://192.168.1.80/power/data/plugs/7conn.jpg" TargetMode="External"/><Relationship Id="rId64" Type="http://schemas.openxmlformats.org/officeDocument/2006/relationships/hyperlink" Target="http://www.powerdynamo.biz/deu/kb/plugs.htm" TargetMode="External"/><Relationship Id="rId69" Type="http://schemas.openxmlformats.org/officeDocument/2006/relationships/hyperlink" Target="http://192.168.1.80/power/deu/kb/plugs.htm" TargetMode="External"/><Relationship Id="rId77" Type="http://schemas.openxmlformats.org/officeDocument/2006/relationships/hyperlink" Target="http://192.168.1.80/power/deu/kb/cupaste.htm" TargetMode="External"/><Relationship Id="rId8" Type="http://schemas.openxmlformats.org/officeDocument/2006/relationships/hyperlink" Target="http://www.powerdynamo.biz/sql/search.php?q=77%2088%20799%2000" TargetMode="External"/><Relationship Id="rId51" Type="http://schemas.openxmlformats.org/officeDocument/2006/relationships/image" Target="media/image12.jpeg"/><Relationship Id="rId72" Type="http://schemas.openxmlformats.org/officeDocument/2006/relationships/hyperlink" Target="http://192.168.1.80/power/deu/info/2exits.htm" TargetMode="External"/><Relationship Id="rId80" Type="http://schemas.openxmlformats.org/officeDocument/2006/relationships/hyperlink" Target="http://192.168.1.80/power/deu/kb/bat_drain.htm" TargetMode="External"/><Relationship Id="rId3" Type="http://schemas.openxmlformats.org/officeDocument/2006/relationships/styles" Target="styles.xml"/><Relationship Id="rId12" Type="http://schemas.openxmlformats.org/officeDocument/2006/relationships/hyperlink" Target="http://192.168.1.80/power/wiredias/71ik_102.pdf" TargetMode="External"/><Relationship Id="rId17" Type="http://schemas.openxmlformats.org/officeDocument/2006/relationships/image" Target="media/image2.png"/><Relationship Id="rId25" Type="http://schemas.openxmlformats.org/officeDocument/2006/relationships/hyperlink" Target="http://192.168.1.80/power/deu/kb/no_changes.htm" TargetMode="External"/><Relationship Id="rId33" Type="http://schemas.openxmlformats.org/officeDocument/2006/relationships/hyperlink" Target="http://192.168.1.80/power/deu/parts/puller.htm" TargetMode="External"/><Relationship Id="rId38" Type="http://schemas.openxmlformats.org/officeDocument/2006/relationships/image" Target="media/image4.gif"/><Relationship Id="rId46" Type="http://schemas.openxmlformats.org/officeDocument/2006/relationships/hyperlink" Target="http://192.168.1.80/power/deu/systems/7139/statview.jpg" TargetMode="External"/><Relationship Id="rId59" Type="http://schemas.openxmlformats.org/officeDocument/2006/relationships/hyperlink" Target="http://192.168.1.80/power/deu/parts/reg_cond.htm" TargetMode="External"/><Relationship Id="rId67" Type="http://schemas.openxmlformats.org/officeDocument/2006/relationships/hyperlink" Target="http://192.168.1.80/power/deu/kb/testing.htm" TargetMode="External"/><Relationship Id="rId20" Type="http://schemas.openxmlformats.org/officeDocument/2006/relationships/image" Target="media/image3.jpeg"/><Relationship Id="rId41" Type="http://schemas.openxmlformats.org/officeDocument/2006/relationships/image" Target="media/image6.jpeg"/><Relationship Id="rId54" Type="http://schemas.openxmlformats.org/officeDocument/2006/relationships/image" Target="media/image15.jpeg"/><Relationship Id="rId62" Type="http://schemas.openxmlformats.org/officeDocument/2006/relationships/hyperlink" Target="http://192.168.1.80/power/deu/info/plasticine.htm" TargetMode="External"/><Relationship Id="rId70" Type="http://schemas.openxmlformats.org/officeDocument/2006/relationships/hyperlink" Target="http://192.168.1.80/power/deu/kb.htm" TargetMode="External"/><Relationship Id="rId75" Type="http://schemas.openxmlformats.org/officeDocument/2006/relationships/hyperlink" Target="http://192.168.1.80/power/deu/info/batempty.htm" TargetMode="Externa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192.168.1.80/power/deu/systems/7145/coilmount.jpg" TargetMode="External"/><Relationship Id="rId23" Type="http://schemas.openxmlformats.org/officeDocument/2006/relationships/hyperlink" Target="http://192.168.1.80/power/deu/info/plasticine.htm" TargetMode="External"/><Relationship Id="rId28" Type="http://schemas.openxmlformats.org/officeDocument/2006/relationships/hyperlink" Target="http://192.168.1.80/power/deu/info/sport.htm" TargetMode="External"/><Relationship Id="rId36" Type="http://schemas.openxmlformats.org/officeDocument/2006/relationships/hyperlink" Target="http://192.168.1.80/power/deu/addons/flasher.htm" TargetMode="External"/><Relationship Id="rId49" Type="http://schemas.openxmlformats.org/officeDocument/2006/relationships/image" Target="media/image10.jpeg"/><Relationship Id="rId57" Type="http://schemas.openxmlformats.org/officeDocument/2006/relationships/image" Target="media/image16.jpeg"/><Relationship Id="rId10" Type="http://schemas.openxmlformats.org/officeDocument/2006/relationships/image" Target="media/image1.jpeg"/><Relationship Id="rId31" Type="http://schemas.openxmlformats.org/officeDocument/2006/relationships/hyperlink" Target="http://192.168.1.80/power/deu/kb/navi.htm" TargetMode="External"/><Relationship Id="rId44" Type="http://schemas.openxmlformats.org/officeDocument/2006/relationships/hyperlink" Target="http://192.168.1.80/power/deu/systems/7174/statpos.jpg" TargetMode="External"/><Relationship Id="rId52" Type="http://schemas.openxmlformats.org/officeDocument/2006/relationships/image" Target="media/image13.jpeg"/><Relationship Id="rId60" Type="http://schemas.openxmlformats.org/officeDocument/2006/relationships/hyperlink" Target="http://192.168.1.80/power/deu/hilfe.htm" TargetMode="External"/><Relationship Id="rId65" Type="http://schemas.openxmlformats.org/officeDocument/2006/relationships/hyperlink" Target="http://192.168.1.80/power/deu/info/resistance.htm" TargetMode="External"/><Relationship Id="rId73" Type="http://schemas.openxmlformats.org/officeDocument/2006/relationships/hyperlink" Target="http://192.168.1.80/power/deu/info/spark.htm" TargetMode="External"/><Relationship Id="rId78" Type="http://schemas.openxmlformats.org/officeDocument/2006/relationships/hyperlink" Target="http://192.168.1.80/power/deu/info/packing.htm" TargetMode="External"/><Relationship Id="rId8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192.168.1.80/power/deu/systems/7272/dcpack.jpg" TargetMode="External"/><Relationship Id="rId13" Type="http://schemas.openxmlformats.org/officeDocument/2006/relationships/hyperlink" Target="http://192.168.1.80/power/deu/systems/7788/7788pack.jpg" TargetMode="External"/><Relationship Id="rId18" Type="http://schemas.openxmlformats.org/officeDocument/2006/relationships/hyperlink" Target="http://192.168.1.80/power/deu/systems/7788/7788main.htm" TargetMode="External"/><Relationship Id="rId39" Type="http://schemas.openxmlformats.org/officeDocument/2006/relationships/hyperlink" Target="http://www.powerdynamo.biz" TargetMode="External"/><Relationship Id="rId34" Type="http://schemas.openxmlformats.org/officeDocument/2006/relationships/hyperlink" Target="http://192.168.1.80/power/deu/addons/bulbs.htm" TargetMode="External"/><Relationship Id="rId50" Type="http://schemas.openxmlformats.org/officeDocument/2006/relationships/image" Target="media/image11.jpeg"/><Relationship Id="rId55" Type="http://schemas.openxmlformats.org/officeDocument/2006/relationships/hyperlink" Target="http://192.168.1.80/power/wiredias/71ik_102.pdf" TargetMode="External"/><Relationship Id="rId76" Type="http://schemas.openxmlformats.org/officeDocument/2006/relationships/hyperlink" Target="http://192.168.1.80/power/deu/parts/ac-dc.htm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192.168.1.80/power/deu/ticket.htm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192.168.1.80/power/deu/kb/modis.htm" TargetMode="External"/><Relationship Id="rId24" Type="http://schemas.openxmlformats.org/officeDocument/2006/relationships/hyperlink" Target="http://192.168.1.80/power/deu/kb/replacements.htm" TargetMode="External"/><Relationship Id="rId40" Type="http://schemas.openxmlformats.org/officeDocument/2006/relationships/image" Target="media/image5.jpeg"/><Relationship Id="rId45" Type="http://schemas.openxmlformats.org/officeDocument/2006/relationships/image" Target="media/image8.jpeg"/><Relationship Id="rId66" Type="http://schemas.openxmlformats.org/officeDocument/2006/relationships/hyperlink" Target="http://192.168.1.80/power/deu/kb/read_this.ht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ape@vape.c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9.jpeg"/><Relationship Id="rId1" Type="http://schemas.openxmlformats.org/officeDocument/2006/relationships/image" Target="media/image18.jpeg"/><Relationship Id="rId4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E920A1F-5A67-4F9C-9E3E-54594A455530}">
  <we:reference id="wa103992993" version="1.2.0.0" store="cs-CZ" storeType="OMEX"/>
  <we:alternateReferences>
    <we:reference id="wa103992993" version="1.2.0.0" store="wa103992993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C704D-01EF-4081-BF22-F24348ACE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4137</Words>
  <Characters>24410</Characters>
  <Application>Microsoft Office Word</Application>
  <DocSecurity>0</DocSecurity>
  <Lines>203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Michal Brázdil</cp:lastModifiedBy>
  <cp:revision>3</cp:revision>
  <cp:lastPrinted>2019-05-15T07:12:00Z</cp:lastPrinted>
  <dcterms:created xsi:type="dcterms:W3CDTF">2020-03-13T07:33:00Z</dcterms:created>
  <dcterms:modified xsi:type="dcterms:W3CDTF">2020-03-16T07:07:00Z</dcterms:modified>
</cp:coreProperties>
</file>